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B73B" w14:textId="77777777" w:rsidR="00F504DC" w:rsidRPr="00964B85" w:rsidRDefault="001B000B" w:rsidP="003A49C7">
      <w:pPr>
        <w:spacing w:before="76"/>
        <w:ind w:left="-284" w:right="50"/>
        <w:jc w:val="center"/>
        <w:rPr>
          <w:rFonts w:ascii="Arial" w:hAnsi="Arial"/>
          <w:b/>
          <w:noProof/>
          <w:color w:val="FFFFFF"/>
          <w:spacing w:val="-87"/>
          <w:sz w:val="32"/>
          <w:lang w:eastAsia="ru-RU"/>
        </w:rPr>
      </w:pPr>
      <w:r w:rsidRPr="00964B85">
        <w:rPr>
          <w:b/>
          <w:bCs/>
          <w:noProof/>
          <w:sz w:val="52"/>
          <w:lang w:eastAsia="ru-RU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2EB7E21" wp14:editId="6F528024">
                <wp:simplePos x="0" y="0"/>
                <wp:positionH relativeFrom="column">
                  <wp:posOffset>238125</wp:posOffset>
                </wp:positionH>
                <wp:positionV relativeFrom="paragraph">
                  <wp:posOffset>73822</wp:posOffset>
                </wp:positionV>
                <wp:extent cx="5838825" cy="382733"/>
                <wp:effectExtent l="0" t="0" r="9525" b="17780"/>
                <wp:wrapNone/>
                <wp:docPr id="8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382733"/>
                          <a:chOff x="0" y="0"/>
                          <a:chExt cx="5838825" cy="382733"/>
                        </a:xfrm>
                      </wpg:grpSpPr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083"/>
                            <a:ext cx="5838825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829DE" w14:textId="77777777" w:rsidR="001C52CB" w:rsidRPr="00F371C0" w:rsidRDefault="001C52CB" w:rsidP="00F371C0">
                              <w:pPr>
                                <w:pStyle w:val="af1"/>
                                <w:spacing w:before="0" w:beforeAutospacing="0" w:after="0" w:afterAutospacing="0"/>
                                <w:rPr>
                                  <w:color w:val="17365D" w:themeColor="text2" w:themeShade="BF"/>
                                  <w:sz w:val="22"/>
                                </w:rPr>
                              </w:pPr>
                              <w:r w:rsidRPr="00F371C0">
                                <w:rPr>
                                  <w:rFonts w:ascii="Cambria Math" w:eastAsia="Cambria Math" w:hAnsi="Cambria Math"/>
                                  <w:b/>
                                  <w:bCs/>
                                  <w:color w:val="17365D" w:themeColor="text2" w:themeShade="BF"/>
                                  <w:kern w:val="24"/>
                                  <w:sz w:val="20"/>
                                  <w:szCs w:val="21"/>
                                </w:rPr>
                                <w:t>МИНИСТЕРСТВО ЭКОНОМИЧЕСКОГО РАЗВИТИЯ И ПРОМЫШЛЕННОСТИ РЕСПУБЛИКИ ТЫВА</w:t>
                              </w:r>
                            </w:p>
                          </w:txbxContent>
                        </wps:txbx>
                        <wps:bodyPr lIns="36576" tIns="36576" rIns="36576" bIns="0"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0" y="280536"/>
                            <a:ext cx="5581276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единительная линия 20"/>
                        <wps:cNvCnPr/>
                        <wps:spPr>
                          <a:xfrm>
                            <a:off x="0" y="0"/>
                            <a:ext cx="5581650" cy="8073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71265F" id="Группа 1" o:spid="_x0000_s1026" style="position:absolute;left:0;text-align:left;margin-left:18.75pt;margin-top:5.8pt;width:459.75pt;height:30.15pt;z-index:251698176;mso-width-relative:margin" coordsize="58388,3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sXBQQAABEMAAAOAAAAZHJzL2Uyb0RvYy54bWzsVt1u2zYUvh+wdyB07+jHsi0LcYrGP8GA&#10;bC3W9gFoifpBJVIgmcjBUGA/twVysQfYK/RiAwp0bV9BfqMdkpJsJ2kXpNiwizmAIpLnHPJ85/sO&#10;dfxoUxboknCRMzqz3CPHQoRGLM5pOrNePF8NAgsJiWmMC0bJzLoiwnp08vVXx3UVEo9lrIgJRxCE&#10;irCuZlYmZRXatogyUmJxxCpCYTFhvMQShjy1Y45riF4Wtuc4Y7tmPK44i4gQMLswi9aJjp8kJJJP&#10;kkQQiYqZBWeT+sn1c62e9skxDlOOqyyP2mPgB5yixDmFTftQCywxuuD5rVBlHnEmWCKPIlbaLEny&#10;iOgcIBvXuZHNGWcXlc4lDeu06mECaG/g9OCw0XeXTznK45kFhaK4hBI1v25/3P7SfIS/N8hVCNVV&#10;GoLhGa+eVU95O5GakUp6k/BS/Yd00EZje9VjSzYSRTA5CoZB4I0sFMHaMPAmw6EBP8qgQrfcomz5&#10;eUe729ZWp+sPU1fAI7GDSnwZVM8yXBFdAaEQaKFyhx1Wz1V6p2yDPIOTtlIgIbmBaVCEZoWozln0&#10;UiDK5hmmKXnMOaszgmM4nkYYkuhdFd4iFCrIuv6WxVASfCGZDnQn0oETtFjeDfbEH48003vMcFhx&#10;Ic8IK5F6mVkchKI3wJfnQkKFwbQzUZWlbJUXhRZLQQ8mwNDMwN7gqtbUKTT3f5g602WwDPyB742X&#10;A99ZLAaPV3N/MF65k9FiuJjPF+4rta/rh1kex4SqbToduv79itd2BKOgXomCFXmswqkjCZ6u5wVH&#10;lxj6wEr/VMHg8Htm9uEx9DLkciMl1/OdU286WI2DycBf+aPBdOIEA8ednk7Hjj/1F6vDlM5zSr48&#10;JVTPLG/kO9DEcJFCr40kN9z6ZJ6O/t3OE4dlLqHrFnkJsu+NcKgYuaSxLrPEeWHe92BRqexgAfS6&#10;omv+Ksoa8srNegNRFI/XLL4CJhffUOD6cDyajKEL7w/4/mCtB4asrZRNmH9e09NO081v0P+umz+b&#10;N9trtP2p+dD80fzevG3eN2+3P8P7u+1reFeLzbt2+hq5070GMKdtlzQyVgS6U7he4IyGY+VoRKP7&#10;5ChwPQWS6pN/o9oCyvE51RZUsWYIWruDKeqGJb0m1qnpVMVFCS3H6AS6BtCtlUlnfls0Wv83CCDk&#10;VQFMUb3he5LA/bJrhV0gs0f80vS/1lK5JKDZ3skxJ/+UU2urAdS3/X0dSWetd2RU9o5lTlmrrMNd&#10;5aY7amLsAQrdqU2uO7IrxP5d8nrQFdrL+yHkBfdWrXDH3Ze82ueQt+qa0bwNnIm+kaBDdMTvbpP2&#10;wvmfuv996gKJ9Xenlnz7jaw+bPfHmuq7L/mTvwAAAP//AwBQSwMEFAAGAAgAAAAhAAIvxfnfAAAA&#10;CAEAAA8AAABkcnMvZG93bnJldi54bWxMj0FLw0AQhe+C/2EZwZvdxJLGxmxKKeqpCLZC6W2bnSah&#10;2dmQ3Sbpv3c86XHee7z5Xr6abCsG7H3jSEE8i0Aglc40VCn43r8/vYDwQZPRrSNUcEMPq+L+LteZ&#10;cSN94bALleAS8plWUIfQZVL6skar/cx1SOydXW914LOvpOn1yOW2lc9RtJBWN8Qfat3hpsbysrta&#10;BR+jHtfz+G3YXs6b23GffB62MSr1+DCtX0EEnMJfGH7xGR0KZjq5KxkvWgXzNOEk6/ECBPvLJOVt&#10;JwVpvARZ5PL/gOIHAAD//wMAUEsBAi0AFAAGAAgAAAAhALaDOJL+AAAA4QEAABMAAAAAAAAAAAAA&#10;AAAAAAAAAFtDb250ZW50X1R5cGVzXS54bWxQSwECLQAUAAYACAAAACEAOP0h/9YAAACUAQAACwAA&#10;AAAAAAAAAAAAAAAvAQAAX3JlbHMvLnJlbHNQSwECLQAUAAYACAAAACEAyKfLFwUEAAARDAAADgAA&#10;AAAAAAAAAAAAAAAuAgAAZHJzL2Uyb0RvYy54bWxQSwECLQAUAAYACAAAACEAAi/F+d8AAAAIAQAA&#10;DwAAAAAAAAAAAAAAAABfBgAAZHJzL2Rvd25yZXYueG1sUEsFBgAAAAAEAAQA8wAAAG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0;width:58388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S1QMEA&#10;AADbAAAADwAAAGRycy9kb3ducmV2LnhtbERPzWrCQBC+C77DMoI33VRBJHWVEim10oNGH2DYHZPY&#10;7GzMrjF9+26h4G0+vt9ZbXpbi45aXzlW8DJNQBBrZyouFJxP75MlCB+QDdaOScEPedish4MVpsY9&#10;+EhdHgoRQ9inqKAMoUml9Loki37qGuLIXVxrMUTYFtK0+IjhtpazJFlIixXHhhIbykrS3/ndKvjQ&#10;N/21384OGWf95frZoS2uqNR41L+9ggjUh6f4370zcf4c/n6J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ktUDBAAAA2wAAAA8AAAAAAAAAAAAAAAAAmAIAAGRycy9kb3du&#10;cmV2LnhtbFBLBQYAAAAABAAEAPUAAACGAwAAAAA=&#10;" filled="f" stroked="f" strokeweight="2pt">
                  <v:textbox inset="2.88pt,2.88pt,2.88pt,0">
                    <w:txbxContent>
                      <w:p w:rsidR="001C52CB" w:rsidRPr="00F371C0" w:rsidRDefault="001C52CB" w:rsidP="00F371C0">
                        <w:pPr>
                          <w:pStyle w:val="af1"/>
                          <w:spacing w:before="0" w:beforeAutospacing="0" w:after="0" w:afterAutospacing="0"/>
                          <w:rPr>
                            <w:color w:val="17365D" w:themeColor="text2" w:themeShade="BF"/>
                            <w:sz w:val="22"/>
                          </w:rPr>
                        </w:pPr>
                        <w:r w:rsidRPr="00F371C0">
                          <w:rPr>
                            <w:rFonts w:ascii="Cambria Math" w:eastAsia="Cambria Math" w:hAnsi="Cambria Math"/>
                            <w:b/>
                            <w:bCs/>
                            <w:color w:val="17365D" w:themeColor="text2" w:themeShade="BF"/>
                            <w:kern w:val="24"/>
                            <w:sz w:val="20"/>
                            <w:szCs w:val="21"/>
                          </w:rPr>
                          <w:t>МИНИСТЕРСТВО ЭКОНОМИЧЕСКОГО РАЗВИТИЯ И ПРОМЫШЛЕННОСТИ РЕСПУБЛИКИ ТЫВА</w:t>
                        </w:r>
                      </w:p>
                    </w:txbxContent>
                  </v:textbox>
                </v:shape>
                <v:line id="Прямая соединительная линия 19" o:spid="_x0000_s1028" style="position:absolute;visibility:visible;mso-wrap-style:square" from="0,2805" to="55812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ge9sEAAADbAAAADwAAAGRycy9kb3ducmV2LnhtbERPPW/CMBDdkfgP1lXqRpwyIJpiECCB&#10;GNqhhIHxFF/jKPE5sg1J/31dCYntnt7nrTaj7cSdfGgcK3jLchDEldMN1wou5WG2BBEissbOMSn4&#10;pQCb9XSywkK7gb/pfo61SCEcClRgYuwLKUNlyGLIXE+cuB/nLcYEfS21xyGF207O83whLTacGgz2&#10;tDdUteebVXCtDp/GDuXu9nVaHttj63XZeKVeX8btB4hIY3yKH+6TTvPf4f+XdIB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+B72wQAAANsAAAAPAAAAAAAAAAAAAAAA&#10;AKECAABkcnMvZG93bnJldi54bWxQSwUGAAAAAAQABAD5AAAAjwMAAAAA&#10;" strokecolor="#a5a5a5 [2092]" strokeweight=".25pt"/>
                <v:line id="Прямая соединительная линия 20" o:spid="_x0000_s1029" style="position:absolute;visibility:visible;mso-wrap-style:square" from="0,0" to="55816,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591sAAAADbAAAADwAAAGRycy9kb3ducmV2LnhtbERPPW/CMBDdkfofrKvERpwyIJRiUEEC&#10;McAAYeh4iq9xlPgc2Yak/x4PSIxP73u1GW0nHuRD41jBV5aDIK6cbrhWcCv3syWIEJE1do5JwT8F&#10;2Kw/JisstBv4Qo9rrEUK4VCgAhNjX0gZKkMWQ+Z64sT9OW8xJuhrqT0OKdx2cp7nC2mx4dRgsKed&#10;oaq93q2C32p/MnYot/fzcXloD63XZeOVmn6OP98gIo3xLX65j1rBPK1PX9IPkO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ufdbAAAAA2wAAAA8AAAAAAAAAAAAAAAAA&#10;oQIAAGRycy9kb3ducmV2LnhtbFBLBQYAAAAABAAEAPkAAACOAwAAAAA=&#10;" strokecolor="#a5a5a5 [2092]" strokeweight=".25pt"/>
              </v:group>
            </w:pict>
          </mc:Fallback>
        </mc:AlternateContent>
      </w:r>
      <w:r w:rsidRPr="00964B85">
        <w:rPr>
          <w:rFonts w:ascii="Arial" w:hAnsi="Arial"/>
          <w:b/>
          <w:noProof/>
          <w:color w:val="FFFFFF"/>
          <w:spacing w:val="-87"/>
          <w:sz w:val="32"/>
          <w:lang w:eastAsia="ru-RU"/>
        </w:rPr>
        <w:drawing>
          <wp:anchor distT="0" distB="0" distL="114300" distR="114300" simplePos="0" relativeHeight="251696128" behindDoc="0" locked="0" layoutInCell="1" allowOverlap="1" wp14:anchorId="4B0AE235" wp14:editId="7B94F247">
            <wp:simplePos x="0" y="0"/>
            <wp:positionH relativeFrom="column">
              <wp:posOffset>-942340</wp:posOffset>
            </wp:positionH>
            <wp:positionV relativeFrom="paragraph">
              <wp:posOffset>0</wp:posOffset>
            </wp:positionV>
            <wp:extent cx="1132870" cy="1060054"/>
            <wp:effectExtent l="0" t="0" r="0" b="0"/>
            <wp:wrapSquare wrapText="bothSides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70" cy="1060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544F" w:rsidRPr="00964B85">
        <w:rPr>
          <w:rFonts w:ascii="Arial" w:hAnsi="Arial"/>
          <w:b/>
          <w:color w:val="FFFFFF"/>
          <w:spacing w:val="-87"/>
          <w:sz w:val="32"/>
        </w:rPr>
        <w:t xml:space="preserve"> </w:t>
      </w:r>
    </w:p>
    <w:p w14:paraId="098827C8" w14:textId="77777777" w:rsidR="00DE1FB4" w:rsidRPr="00964B85" w:rsidRDefault="00DE1FB4" w:rsidP="003A49C7">
      <w:pPr>
        <w:spacing w:before="76"/>
        <w:ind w:left="-284" w:right="50"/>
        <w:jc w:val="center"/>
        <w:rPr>
          <w:rFonts w:ascii="Arial" w:hAnsi="Arial"/>
          <w:b/>
          <w:noProof/>
          <w:color w:val="FFFFFF"/>
          <w:spacing w:val="-87"/>
          <w:sz w:val="32"/>
          <w:lang w:eastAsia="ru-RU"/>
        </w:rPr>
      </w:pPr>
    </w:p>
    <w:p w14:paraId="476AD2DC" w14:textId="77777777" w:rsidR="00F371C0" w:rsidRPr="00964B85" w:rsidRDefault="00F371C0" w:rsidP="003A49C7">
      <w:pPr>
        <w:spacing w:before="76"/>
        <w:ind w:left="-284" w:right="50"/>
        <w:jc w:val="center"/>
        <w:rPr>
          <w:rFonts w:ascii="Arial" w:hAnsi="Arial"/>
          <w:b/>
          <w:noProof/>
          <w:color w:val="FFFFFF"/>
          <w:spacing w:val="-87"/>
          <w:sz w:val="32"/>
          <w:lang w:eastAsia="ru-RU"/>
        </w:rPr>
      </w:pPr>
    </w:p>
    <w:p w14:paraId="68282C65" w14:textId="77777777" w:rsidR="00F371C0" w:rsidRPr="00964B85" w:rsidRDefault="00F371C0" w:rsidP="003A49C7">
      <w:pPr>
        <w:spacing w:before="76"/>
        <w:ind w:left="-284" w:right="50"/>
        <w:jc w:val="center"/>
        <w:rPr>
          <w:rFonts w:ascii="Arial" w:hAnsi="Arial"/>
          <w:b/>
          <w:noProof/>
          <w:color w:val="FFFFFF"/>
          <w:spacing w:val="-87"/>
          <w:sz w:val="32"/>
          <w:lang w:eastAsia="ru-RU"/>
        </w:rPr>
      </w:pPr>
    </w:p>
    <w:p w14:paraId="683BFCCD" w14:textId="77777777" w:rsidR="00F371C0" w:rsidRPr="00964B85" w:rsidRDefault="00F371C0" w:rsidP="003A49C7">
      <w:pPr>
        <w:spacing w:before="76"/>
        <w:ind w:left="-284" w:right="50"/>
        <w:jc w:val="center"/>
        <w:rPr>
          <w:rFonts w:ascii="Arial" w:hAnsi="Arial"/>
          <w:b/>
          <w:noProof/>
          <w:color w:val="FFFFFF"/>
          <w:spacing w:val="-87"/>
          <w:sz w:val="32"/>
          <w:lang w:eastAsia="ru-RU"/>
        </w:rPr>
      </w:pPr>
    </w:p>
    <w:p w14:paraId="605E23B4" w14:textId="77777777" w:rsidR="00F371C0" w:rsidRPr="00964B85" w:rsidRDefault="00F371C0" w:rsidP="00F371C0">
      <w:pPr>
        <w:spacing w:before="76"/>
        <w:ind w:left="-284" w:right="50"/>
        <w:jc w:val="center"/>
        <w:rPr>
          <w:b/>
          <w:bCs/>
          <w:noProof/>
          <w:sz w:val="52"/>
          <w:lang w:eastAsia="ru-RU"/>
        </w:rPr>
      </w:pPr>
    </w:p>
    <w:p w14:paraId="168CAB6D" w14:textId="77777777" w:rsidR="00F371C0" w:rsidRPr="00964B85" w:rsidRDefault="00F371C0" w:rsidP="00F371C0">
      <w:pPr>
        <w:spacing w:before="76"/>
        <w:ind w:left="-284" w:right="50"/>
        <w:jc w:val="center"/>
        <w:rPr>
          <w:b/>
          <w:bCs/>
          <w:noProof/>
          <w:sz w:val="52"/>
          <w:lang w:eastAsia="ru-RU"/>
        </w:rPr>
      </w:pPr>
    </w:p>
    <w:p w14:paraId="2D9931D1" w14:textId="77777777" w:rsidR="00F371C0" w:rsidRPr="00964B85" w:rsidRDefault="00F371C0" w:rsidP="00F371C0">
      <w:pPr>
        <w:spacing w:before="76"/>
        <w:ind w:left="-284" w:right="50"/>
        <w:jc w:val="center"/>
        <w:rPr>
          <w:b/>
          <w:bCs/>
          <w:noProof/>
          <w:sz w:val="52"/>
          <w:lang w:eastAsia="ru-RU"/>
        </w:rPr>
      </w:pPr>
    </w:p>
    <w:p w14:paraId="6918E1C2" w14:textId="77777777" w:rsidR="00F371C0" w:rsidRPr="00964B85" w:rsidRDefault="00F371C0" w:rsidP="00F371C0">
      <w:pPr>
        <w:spacing w:before="76"/>
        <w:ind w:left="-284" w:right="50"/>
        <w:jc w:val="center"/>
        <w:rPr>
          <w:b/>
          <w:bCs/>
          <w:noProof/>
          <w:sz w:val="52"/>
          <w:lang w:eastAsia="ru-RU"/>
        </w:rPr>
      </w:pPr>
    </w:p>
    <w:p w14:paraId="7A99D093" w14:textId="77777777" w:rsidR="00F371C0" w:rsidRPr="00964B85" w:rsidRDefault="0001248F" w:rsidP="00F371C0">
      <w:pPr>
        <w:spacing w:before="76"/>
        <w:ind w:left="-284" w:right="50"/>
        <w:jc w:val="center"/>
        <w:rPr>
          <w:b/>
          <w:noProof/>
          <w:color w:val="17365D" w:themeColor="text2" w:themeShade="BF"/>
          <w:sz w:val="52"/>
          <w:lang w:eastAsia="ru-RU"/>
        </w:rPr>
      </w:pPr>
      <w:r w:rsidRPr="00964B85">
        <w:rPr>
          <w:b/>
          <w:bCs/>
          <w:noProof/>
          <w:color w:val="17365D" w:themeColor="text2" w:themeShade="BF"/>
          <w:sz w:val="52"/>
          <w:lang w:eastAsia="ru-RU"/>
        </w:rPr>
        <w:t>И</w:t>
      </w:r>
      <w:r w:rsidR="00F371C0" w:rsidRPr="00964B85">
        <w:rPr>
          <w:b/>
          <w:bCs/>
          <w:noProof/>
          <w:color w:val="17365D" w:themeColor="text2" w:themeShade="BF"/>
          <w:sz w:val="52"/>
          <w:lang w:eastAsia="ru-RU"/>
        </w:rPr>
        <w:t xml:space="preserve">тоги </w:t>
      </w:r>
    </w:p>
    <w:p w14:paraId="79E39654" w14:textId="77777777" w:rsidR="00F371C0" w:rsidRPr="00964B85" w:rsidRDefault="00F371C0" w:rsidP="00F371C0">
      <w:pPr>
        <w:spacing w:before="76"/>
        <w:ind w:left="-284" w:right="50"/>
        <w:jc w:val="center"/>
        <w:rPr>
          <w:b/>
          <w:bCs/>
          <w:noProof/>
          <w:color w:val="17365D" w:themeColor="text2" w:themeShade="BF"/>
          <w:sz w:val="52"/>
          <w:lang w:eastAsia="ru-RU"/>
        </w:rPr>
      </w:pPr>
      <w:r w:rsidRPr="00964B85">
        <w:rPr>
          <w:b/>
          <w:bCs/>
          <w:noProof/>
          <w:color w:val="17365D" w:themeColor="text2" w:themeShade="BF"/>
          <w:sz w:val="52"/>
          <w:lang w:eastAsia="ru-RU"/>
        </w:rPr>
        <w:t>социально-экономического развития</w:t>
      </w:r>
    </w:p>
    <w:p w14:paraId="2B0B0955" w14:textId="77777777" w:rsidR="00F371C0" w:rsidRPr="00964B85" w:rsidRDefault="00F371C0" w:rsidP="00F371C0">
      <w:pPr>
        <w:spacing w:before="76"/>
        <w:ind w:left="-284" w:right="50"/>
        <w:jc w:val="center"/>
        <w:rPr>
          <w:b/>
          <w:noProof/>
          <w:color w:val="17365D" w:themeColor="text2" w:themeShade="BF"/>
          <w:sz w:val="52"/>
          <w:lang w:eastAsia="ru-RU"/>
        </w:rPr>
      </w:pPr>
      <w:r w:rsidRPr="00964B85">
        <w:rPr>
          <w:b/>
          <w:bCs/>
          <w:noProof/>
          <w:color w:val="17365D" w:themeColor="text2" w:themeShade="BF"/>
          <w:sz w:val="52"/>
          <w:lang w:eastAsia="ru-RU"/>
        </w:rPr>
        <w:t xml:space="preserve">Республики Тыва </w:t>
      </w:r>
    </w:p>
    <w:p w14:paraId="6171BC3F" w14:textId="77777777" w:rsidR="00F371C0" w:rsidRPr="00964B85" w:rsidRDefault="00F371C0" w:rsidP="00F371C0">
      <w:pPr>
        <w:spacing w:before="76"/>
        <w:ind w:left="-284" w:right="50"/>
        <w:jc w:val="center"/>
        <w:rPr>
          <w:b/>
          <w:noProof/>
          <w:color w:val="17365D" w:themeColor="text2" w:themeShade="BF"/>
          <w:sz w:val="52"/>
          <w:lang w:eastAsia="ru-RU"/>
        </w:rPr>
      </w:pPr>
      <w:r w:rsidRPr="00964B85">
        <w:rPr>
          <w:b/>
          <w:bCs/>
          <w:noProof/>
          <w:color w:val="17365D" w:themeColor="text2" w:themeShade="BF"/>
          <w:sz w:val="52"/>
          <w:lang w:eastAsia="ru-RU"/>
        </w:rPr>
        <w:t>за 1 полугодие 2023 года</w:t>
      </w:r>
    </w:p>
    <w:p w14:paraId="634FA9D5" w14:textId="77777777" w:rsidR="00F371C0" w:rsidRPr="00964B85" w:rsidRDefault="00F371C0" w:rsidP="003A49C7">
      <w:pPr>
        <w:spacing w:before="76"/>
        <w:ind w:left="-284" w:right="50"/>
        <w:jc w:val="center"/>
        <w:rPr>
          <w:rFonts w:ascii="Arial"/>
          <w:b/>
          <w:noProof/>
          <w:sz w:val="44"/>
          <w:lang w:eastAsia="ru-RU"/>
        </w:rPr>
      </w:pPr>
    </w:p>
    <w:p w14:paraId="02332E45" w14:textId="77777777" w:rsidR="00DE1FB4" w:rsidRPr="00964B85" w:rsidRDefault="00461BE7" w:rsidP="003A49C7">
      <w:pPr>
        <w:spacing w:before="89"/>
        <w:ind w:left="1502" w:right="1817"/>
        <w:rPr>
          <w:color w:val="FFFFFF"/>
        </w:rPr>
      </w:pPr>
      <w:r w:rsidRPr="00964B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C1F84A2" wp14:editId="002FF1A1">
                <wp:simplePos x="0" y="0"/>
                <wp:positionH relativeFrom="page">
                  <wp:posOffset>7257415</wp:posOffset>
                </wp:positionH>
                <wp:positionV relativeFrom="paragraph">
                  <wp:posOffset>58420</wp:posOffset>
                </wp:positionV>
                <wp:extent cx="114300" cy="253365"/>
                <wp:effectExtent l="0" t="0" r="0" b="0"/>
                <wp:wrapNone/>
                <wp:docPr id="763" name="Text 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20FE9" w14:textId="77777777" w:rsidR="001C52CB" w:rsidRDefault="001C52CB">
                            <w:pPr>
                              <w:spacing w:line="399" w:lineRule="exac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8" o:spid="_x0000_s1030" type="#_x0000_t202" style="position:absolute;left:0;text-align:left;margin-left:571.45pt;margin-top:4.6pt;width:9pt;height:1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ai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RzTDipIMmPdKDRnfigKJZbCo09CoFx4ceXPUBDqDTlq3q70X5VSEuVg3hW3orpRgaSirI0Dc3&#10;3bOrI44yIJvhg6ggENlpYYEOtexM+aAgCNChU0+n7phkShPSD2cenJRwFMxns2huI5B0utxLpd9R&#10;0SFjZFhC8y042d8rbZIh6eRiYnFRsLa1Amj5xQY4jjsQGq6aM5OE7eePxEvW8ToOnTCI1k7o5blz&#10;W6xCJyr8xTyf5atV7v80cf0wbVhVUW7CTNrywz/r3VHloypO6lKiZZWBMykpud2sWon2BLRd2O9Y&#10;kDM39zINWwTg8oKSH4TeXZA4RRQvnLAI506y8GLH85O7JPLCJMyLS0r3jNN/p4SGDCfzYD5q6bfc&#10;PPu95kbSjmmYHi3rMhyfnEhqFLjmlW2tJqwd7bNSmPSfSwHtnhpt9WokOopVHzYH+zismI2WN6J6&#10;AgFLAQIDLcLkA6MR8jtGA0yRDKtvOyIpRu17Do/AjJzJkJOxmQzCS7iaYY3RaK70OJp2vWTbBpDH&#10;Z8bFLTyUmlkRP2dxfF4wGSyX4xQzo+f833o9z9rlLwAAAP//AwBQSwMEFAAGAAgAAAAhACWVBPze&#10;AAAACgEAAA8AAABkcnMvZG93bnJldi54bWxMj8FOwzAMhu9Ie4fISNxY0mqqaGk6TROckBBdOXBM&#10;G6+N1jilybby9mQnOP72p9+fy+1iR3bB2RtHEpK1AIbUOW2ol/DZvD4+AfNBkVajI5Twgx621equ&#10;VIV2V6rxcgg9iyXkCyVhCGEqOPfdgFb5tZuQ4u7oZqtCjHPP9ayusdyOPBUi41YZihcGNeF+wO50&#10;OFsJuy+qX8z3e/tRH2vTNLmgt+wk5cP9snsGFnAJfzDc9KM6VNGpdWfSno0xJ5s0j6yEPAV2A5JM&#10;xEErYZMnwKuS/3+h+gUAAP//AwBQSwECLQAUAAYACAAAACEAtoM4kv4AAADhAQAAEwAAAAAAAAAA&#10;AAAAAAAAAAAAW0NvbnRlbnRfVHlwZXNdLnhtbFBLAQItABQABgAIAAAAIQA4/SH/1gAAAJQBAAAL&#10;AAAAAAAAAAAAAAAAAC8BAABfcmVscy8ucmVsc1BLAQItABQABgAIAAAAIQDJpVaisgIAALMFAAAO&#10;AAAAAAAAAAAAAAAAAC4CAABkcnMvZTJvRG9jLnhtbFBLAQItABQABgAIAAAAIQAllQT83gAAAAoB&#10;AAAPAAAAAAAAAAAAAAAAAAwFAABkcnMvZG93bnJldi54bWxQSwUGAAAAAAQABADzAAAAFwYAAAAA&#10;" filled="f" stroked="f">
                <v:textbox inset="0,0,0,0">
                  <w:txbxContent>
                    <w:p w:rsidR="001C52CB" w:rsidRDefault="001C52CB">
                      <w:pPr>
                        <w:spacing w:line="399" w:lineRule="exac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544F" w:rsidRPr="00964B85">
        <w:rPr>
          <w:rFonts w:ascii="Arial" w:hAnsi="Arial"/>
          <w:b/>
          <w:color w:val="FFFFFF"/>
          <w:sz w:val="32"/>
        </w:rPr>
        <w:t>январь-декабрь</w:t>
      </w:r>
      <w:r w:rsidR="0004544F" w:rsidRPr="00964B85">
        <w:rPr>
          <w:rFonts w:ascii="Arial" w:hAnsi="Arial"/>
          <w:b/>
          <w:color w:val="FFFFFF"/>
          <w:spacing w:val="-3"/>
          <w:sz w:val="32"/>
        </w:rPr>
        <w:t xml:space="preserve"> </w:t>
      </w:r>
      <w:r w:rsidR="0004544F" w:rsidRPr="00964B85">
        <w:rPr>
          <w:color w:val="FFFFFF"/>
        </w:rPr>
        <w:t>2022</w:t>
      </w:r>
    </w:p>
    <w:p w14:paraId="0082B109" w14:textId="77777777" w:rsidR="00AA1006" w:rsidRPr="00964B85" w:rsidRDefault="00AA1006" w:rsidP="00DE1FB4">
      <w:pPr>
        <w:spacing w:before="89"/>
        <w:ind w:left="1502" w:right="1817"/>
        <w:jc w:val="center"/>
      </w:pPr>
    </w:p>
    <w:p w14:paraId="30CE60F1" w14:textId="77777777" w:rsidR="00AA1006" w:rsidRPr="00964B85" w:rsidRDefault="00AA1006" w:rsidP="00DE1FB4">
      <w:pPr>
        <w:spacing w:before="89"/>
        <w:ind w:left="1502" w:right="1817"/>
        <w:jc w:val="center"/>
      </w:pPr>
    </w:p>
    <w:p w14:paraId="7869D0A3" w14:textId="77777777" w:rsidR="00AA1006" w:rsidRPr="00964B85" w:rsidRDefault="00AA1006" w:rsidP="00DE1FB4">
      <w:pPr>
        <w:spacing w:before="89"/>
        <w:ind w:left="1502" w:right="1817"/>
        <w:jc w:val="center"/>
      </w:pPr>
    </w:p>
    <w:p w14:paraId="0E75FB23" w14:textId="77777777" w:rsidR="00AA1006" w:rsidRPr="00964B85" w:rsidRDefault="00AA1006" w:rsidP="00DE1FB4">
      <w:pPr>
        <w:spacing w:before="89"/>
        <w:ind w:left="1502" w:right="1817"/>
        <w:jc w:val="center"/>
      </w:pPr>
    </w:p>
    <w:p w14:paraId="5F301799" w14:textId="77777777" w:rsidR="00AA1006" w:rsidRPr="00964B85" w:rsidRDefault="00AA1006" w:rsidP="00DE1FB4">
      <w:pPr>
        <w:spacing w:before="89"/>
        <w:ind w:left="1502" w:right="1817"/>
        <w:jc w:val="center"/>
      </w:pPr>
    </w:p>
    <w:p w14:paraId="53063707" w14:textId="77777777" w:rsidR="00AA1006" w:rsidRPr="00964B85" w:rsidRDefault="00AA1006" w:rsidP="00DE1FB4">
      <w:pPr>
        <w:spacing w:before="89"/>
        <w:ind w:left="1502" w:right="1817"/>
        <w:jc w:val="center"/>
      </w:pPr>
    </w:p>
    <w:p w14:paraId="3079D758" w14:textId="77777777" w:rsidR="00AA1006" w:rsidRPr="00964B85" w:rsidRDefault="00AA1006" w:rsidP="00DE1FB4">
      <w:pPr>
        <w:spacing w:before="89"/>
        <w:ind w:left="1502" w:right="1817"/>
        <w:jc w:val="center"/>
      </w:pPr>
    </w:p>
    <w:p w14:paraId="4D470F9A" w14:textId="77777777" w:rsidR="00AA1006" w:rsidRPr="00964B85" w:rsidRDefault="00AA1006" w:rsidP="00DE1FB4">
      <w:pPr>
        <w:spacing w:before="89"/>
        <w:ind w:left="1502" w:right="1817"/>
        <w:jc w:val="center"/>
      </w:pPr>
    </w:p>
    <w:p w14:paraId="3A2E6F79" w14:textId="77777777" w:rsidR="00AA1006" w:rsidRPr="00964B85" w:rsidRDefault="00AA1006" w:rsidP="00DE1FB4">
      <w:pPr>
        <w:spacing w:before="89"/>
        <w:ind w:left="1502" w:right="1817"/>
        <w:jc w:val="center"/>
      </w:pPr>
    </w:p>
    <w:p w14:paraId="22773758" w14:textId="77777777" w:rsidR="00AA1006" w:rsidRPr="00964B85" w:rsidRDefault="00AA1006" w:rsidP="00DE1FB4">
      <w:pPr>
        <w:spacing w:before="89"/>
        <w:ind w:left="1502" w:right="1817"/>
        <w:jc w:val="center"/>
      </w:pPr>
    </w:p>
    <w:p w14:paraId="52930242" w14:textId="77777777" w:rsidR="00AA1006" w:rsidRPr="00964B85" w:rsidRDefault="00AA1006" w:rsidP="00DE1FB4">
      <w:pPr>
        <w:spacing w:before="89"/>
        <w:ind w:left="1502" w:right="1817"/>
        <w:jc w:val="center"/>
      </w:pPr>
    </w:p>
    <w:p w14:paraId="6CCA8F44" w14:textId="77777777" w:rsidR="00AA1006" w:rsidRPr="00964B85" w:rsidRDefault="00AA1006" w:rsidP="00DE1FB4">
      <w:pPr>
        <w:spacing w:before="89"/>
        <w:ind w:left="1502" w:right="1817"/>
        <w:jc w:val="center"/>
      </w:pPr>
    </w:p>
    <w:p w14:paraId="31E7161F" w14:textId="77777777" w:rsidR="00AA1006" w:rsidRPr="00964B85" w:rsidRDefault="00AA1006" w:rsidP="00DE1FB4">
      <w:pPr>
        <w:spacing w:before="89"/>
        <w:ind w:left="1502" w:right="1817"/>
        <w:jc w:val="center"/>
      </w:pPr>
    </w:p>
    <w:p w14:paraId="094864D4" w14:textId="77777777" w:rsidR="00AA1006" w:rsidRPr="00964B85" w:rsidRDefault="00AA1006" w:rsidP="00DE1FB4">
      <w:pPr>
        <w:spacing w:before="89"/>
        <w:ind w:left="1502" w:right="1817"/>
        <w:jc w:val="center"/>
      </w:pPr>
    </w:p>
    <w:p w14:paraId="3950CA05" w14:textId="77777777" w:rsidR="00AA1006" w:rsidRPr="00964B85" w:rsidRDefault="00AA1006" w:rsidP="00DE1FB4">
      <w:pPr>
        <w:spacing w:before="89"/>
        <w:ind w:left="1502" w:right="1817"/>
        <w:jc w:val="center"/>
      </w:pPr>
    </w:p>
    <w:p w14:paraId="6B62F3B6" w14:textId="77777777" w:rsidR="00F504DC" w:rsidRPr="00964B85" w:rsidRDefault="00EC0AE7" w:rsidP="00DE1FB4">
      <w:pPr>
        <w:spacing w:before="89"/>
        <w:ind w:left="1502" w:right="1817"/>
        <w:jc w:val="center"/>
      </w:pPr>
      <w:r w:rsidRPr="00964B85">
        <w:t xml:space="preserve">Август </w:t>
      </w:r>
      <w:r w:rsidR="003A49C7" w:rsidRPr="00964B85">
        <w:t>2023 г.</w:t>
      </w:r>
    </w:p>
    <w:p w14:paraId="4E2C7B69" w14:textId="77777777" w:rsidR="00B95A1F" w:rsidRPr="00964B85" w:rsidRDefault="00B95A1F" w:rsidP="003E192C">
      <w:pPr>
        <w:ind w:hanging="426"/>
        <w:rPr>
          <w:i/>
          <w:sz w:val="20"/>
          <w:szCs w:val="20"/>
        </w:rPr>
      </w:pPr>
    </w:p>
    <w:p w14:paraId="1B87535F" w14:textId="77777777" w:rsidR="00B95A1F" w:rsidRPr="00964B85" w:rsidRDefault="00B95A1F" w:rsidP="003E192C">
      <w:pPr>
        <w:ind w:hanging="426"/>
        <w:rPr>
          <w:i/>
          <w:sz w:val="20"/>
          <w:szCs w:val="20"/>
        </w:rPr>
      </w:pPr>
      <w:r w:rsidRPr="00964B85">
        <w:rPr>
          <w:i/>
          <w:sz w:val="20"/>
          <w:szCs w:val="20"/>
        </w:rPr>
        <w:br w:type="page"/>
      </w:r>
      <w:r w:rsidRPr="00964B85"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4A55587F" wp14:editId="4730E404">
                <wp:extent cx="6534150" cy="371145"/>
                <wp:effectExtent l="0" t="0" r="19050" b="10160"/>
                <wp:docPr id="4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371145"/>
                          <a:chOff x="0" y="0"/>
                          <a:chExt cx="9405" cy="841"/>
                        </a:xfr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5" name="Freeform 631"/>
                        <wps:cNvSpPr>
                          <a:spLocks/>
                        </wps:cNvSpPr>
                        <wps:spPr bwMode="auto">
                          <a:xfrm>
                            <a:off x="74" y="93"/>
                            <a:ext cx="9331" cy="748"/>
                          </a:xfrm>
                          <a:custGeom>
                            <a:avLst/>
                            <a:gdLst>
                              <a:gd name="T0" fmla="+- 0 9405 75"/>
                              <a:gd name="T1" fmla="*/ T0 w 9331"/>
                              <a:gd name="T2" fmla="+- 0 93 93"/>
                              <a:gd name="T3" fmla="*/ 93 h 748"/>
                              <a:gd name="T4" fmla="+- 0 75 75"/>
                              <a:gd name="T5" fmla="*/ T4 w 9331"/>
                              <a:gd name="T6" fmla="+- 0 93 93"/>
                              <a:gd name="T7" fmla="*/ 93 h 748"/>
                              <a:gd name="T8" fmla="+- 0 75 75"/>
                              <a:gd name="T9" fmla="*/ T8 w 9331"/>
                              <a:gd name="T10" fmla="+- 0 748 93"/>
                              <a:gd name="T11" fmla="*/ 748 h 748"/>
                              <a:gd name="T12" fmla="+- 0 75 75"/>
                              <a:gd name="T13" fmla="*/ T12 w 9331"/>
                              <a:gd name="T14" fmla="+- 0 841 93"/>
                              <a:gd name="T15" fmla="*/ 841 h 748"/>
                              <a:gd name="T16" fmla="+- 0 9405 75"/>
                              <a:gd name="T17" fmla="*/ T16 w 9331"/>
                              <a:gd name="T18" fmla="+- 0 841 93"/>
                              <a:gd name="T19" fmla="*/ 841 h 748"/>
                              <a:gd name="T20" fmla="+- 0 9405 75"/>
                              <a:gd name="T21" fmla="*/ T20 w 9331"/>
                              <a:gd name="T22" fmla="+- 0 748 93"/>
                              <a:gd name="T23" fmla="*/ 748 h 748"/>
                              <a:gd name="T24" fmla="+- 0 9405 75"/>
                              <a:gd name="T25" fmla="*/ T24 w 9331"/>
                              <a:gd name="T26" fmla="+- 0 93 93"/>
                              <a:gd name="T27" fmla="*/ 93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31" h="748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5"/>
                                </a:lnTo>
                                <a:lnTo>
                                  <a:pt x="0" y="748"/>
                                </a:lnTo>
                                <a:lnTo>
                                  <a:pt x="9330" y="748"/>
                                </a:lnTo>
                                <a:lnTo>
                                  <a:pt x="9330" y="655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74" y="93"/>
                            <a:ext cx="9331" cy="748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11" cy="74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3"/>
                            <a:ext cx="9311" cy="75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5D4AD" w14:textId="77777777" w:rsidR="001C52CB" w:rsidRDefault="001C52CB" w:rsidP="00425099">
                              <w:pPr>
                                <w:pStyle w:val="1"/>
                                <w:numPr>
                                  <w:ilvl w:val="0"/>
                                  <w:numId w:val="26"/>
                                </w:numPr>
                                <w:jc w:val="center"/>
                              </w:pPr>
                              <w:r w:rsidRPr="00F371C0">
                                <w:t>ИТОГИ СОЦИАЛЬНО-ЭКОНОМИЧЕСКОГО РАЗВИТИЯ</w:t>
                              </w:r>
                            </w:p>
                            <w:p w14:paraId="3EECB050" w14:textId="77777777" w:rsidR="001C52CB" w:rsidRPr="00F371C0" w:rsidRDefault="001C52CB" w:rsidP="00B95A1F">
                              <w:pPr>
                                <w:pStyle w:val="1"/>
                                <w:ind w:left="284"/>
                                <w:jc w:val="center"/>
                              </w:pPr>
                              <w:r w:rsidRPr="00F371C0">
                                <w:t xml:space="preserve"> РЕСПУБЛИКИ ТЫВА </w:t>
                              </w:r>
                              <w:r>
                                <w:t>ЗА 1 ПОЛУГОДИЕ 2023</w:t>
                              </w:r>
                              <w:r w:rsidRPr="00F371C0">
                                <w:t xml:space="preserve"> ГОДА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35AF6" id="Group 627" o:spid="_x0000_s1031" style="width:514.5pt;height:29.2pt;mso-position-horizontal-relative:char;mso-position-vertical-relative:line" coordsize="9405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+a1oQUAAJMWAAAOAAAAZHJzL2Uyb0RvYy54bWzsWF1v2zYUfR+w/0DocUNqSZY/ZNQpmqQp&#10;CnRbsXo/gJZoS5gkapQcuxv233cuKcqSYzVp1+xhSAtElHh8eXnuB4/08tUhz9idUFUqi6XjvXAd&#10;JopIxmmxXTq/rW4v5g6ral7EPJOFWDqfROW8uvz+u5f7ciF8mcgsForBSFEt9uXSSeq6XIxGVZSI&#10;nFcvZCkKTG6kynmNW7UdxYrvYT3PRr7rTkd7qeJSyUhUFZ7emEnnUtvfbERU/7LZVKJm2dKBb7X+&#10;q/TfNf0dXb7ki63iZZJGjRv8K7zIeVpg0dbUDa8526n0nqk8jZSs5KZ+Ecl8JDebNBJ6D9iN557s&#10;5q2Su1LvZbvYb8uWJlB7wtNXm41+vvugWBovncBhBc8RIr0qm/ozImdfbhfAvFXlx/KDMjvE8L2M&#10;fq8wPTqdp/utAbP1/icZwyDf1VKTc9ionExg2+ygY/CpjYE41CzCw+lkHHgThCrC3HjmecHEBClK&#10;EMl7P4uSN80Pw8CdmF/NA49+MuILu2AlszS+TbOMVte5Ja4zxe44sqI++Nq5bJfDXfMscPHPLIvH&#10;tK6GTu1jmG6t6IU6C2hKGgqIP+R1dQxd9e9C9zHhpdAZUVFYmtBh3yZ0t0oIqhU2HWsKaHXAbOiq&#10;btw6MwSrEN4HIzZDkiAs4dhwY2MWjrGcDtgsmJ9QH+2q+q2QOu787n1Vm4qLMdLZFDeurxDyTZ6h&#10;+H68YC6jaLJZE/ptC8IyBvTDiK1ctmd66cakteRbkLE0Bsj4e7QzthDYCccsYY3jKOB2Ley149Ds&#10;nDsg/uhOMODO1IKG3ZlZyGfcQSN9yJ3QQoid+YA7Xp9obPwMP16XaIKcZcjrM32WIq9L9crzh7zq&#10;s40SPudVl2+CnPfqhPCBTOpyvvKmQ371aR/wq0v8oF9+n/iBDPe7zK/8wRw/of5sFP0u94NR9PvU&#10;D/nV5X7lDyW7f0L+ueLDyXIsm271oa1ubWPgie0V0aFomgVGjJOwcHXHLmVF58EKjKEprXSRwwRQ&#10;1FkGwNgGgfXh9iAYcSUwqsGcJ583Tamu4bptPWjcAw0aHj7KOiUGwRHUxzjjNxs1x7h1xlwbOhXU&#10;0akuUg6DLlqbflnymqJAbNKQ7an1U6tPlg41TJrI5Z1YSQ2pKRoAIM/hqD4/sd4RkBVdYB9l5+y1&#10;1MYMZjqxhNpZe+2iyCFDjJ21V4NqHXs08KF1W4t2q3bBKJOVML4Qb1ohtFxSCDpnIpQCCROg+SLT&#10;iVvI5gGQ5gnO2SYMdOJqWflX6PmBe+WHF7fT+ewiuA0mF+HMnV+4XngVTt0gDG5u/6YIecEiSeNY&#10;FO/TQliJ6wWP0yGN2DbiVItcnQQTZBc53JE9uFHbdauqSCkZCYVd9GDQtEWst5sIHr9pxjVPMzMe&#10;9T3W5GHb9qqJgMYyisUIrLWMP0G9KGnkPV5HMEik+tNhe0j7pVP9seNKOCx7V0CAhV4QILNqfRNM&#10;ZtSYVXdm3Z3hRQRT0IkOeg8Nr2vz/rArVbpNsJKnuSjka+jcTUoCR/tnvGpuoAH/IzGIBmzE4K8o&#10;b3TLTEAN6gw9rwZZIa8T4MRrpeSeYgKKTMPr/cBS/hQisVRGJDIaLB1qTJpTKxiRQxZCadevGcpI&#10;z58h2z6fkjch/W96RC8lyfYNrxKj8vWUaYB5WuPtNEvzpTNvE5ovhhK3V642DUhYP6cpYtNkU/PO&#10;gsPvXpr6Ojq9rEPzMC8t3zxNO+cPXxzfZEj50qvn8ZSwL5E2A78qSSk1/+eN/QuLpXcu2e5ur89d&#10;vv2kdf6VH8rUlM+KUvdKHvDBRuufTvWw+oAJez49bR3N730SaAtpYrX2cyE9TiE9dSHVh/VBf/Lz&#10;6ZSjhPlCAdWKp1Y4YWBEEwbfUDDpb2n48qnbQvOVlj6tdu8x7n5LvvwHAAD//wMAUEsDBBQABgAI&#10;AAAAIQCJCmP/3AAAAAUBAAAPAAAAZHJzL2Rvd25yZXYueG1sTI9Ba8JAEIXvhf6HZQq91U20isZs&#10;RMT2JIWqUHobs2MSzM6G7JrEf9+1l/by4PGG975JV4OpRUetqywriEcRCOLc6ooLBcfD28schPPI&#10;GmvLpOBGDlbZ40OKibY9f1K394UIJewSVFB63yRSurwkg25kG+KQnW1r0AfbFlK32IdyU8txFM2k&#10;wYrDQokNbUrKL/urUfDeY7+exNtudzlvbt+H6cfXLialnp+G9RKEp8H/HcMdP6BDFphO9sraiVpB&#10;eMT/6j2LxovgTwqm81eQWSr/02c/AAAA//8DAFBLAQItABQABgAIAAAAIQC2gziS/gAAAOEBAAAT&#10;AAAAAAAAAAAAAAAAAAAAAABbQ29udGVudF9UeXBlc10ueG1sUEsBAi0AFAAGAAgAAAAhADj9If/W&#10;AAAAlAEAAAsAAAAAAAAAAAAAAAAALwEAAF9yZWxzLy5yZWxzUEsBAi0AFAAGAAgAAAAhAP4D5rWh&#10;BQAAkxYAAA4AAAAAAAAAAAAAAAAALgIAAGRycy9lMm9Eb2MueG1sUEsBAi0AFAAGAAgAAAAhAIkK&#10;Y//cAAAABQEAAA8AAAAAAAAAAAAAAAAA+wcAAGRycy9kb3ducmV2LnhtbFBLBQYAAAAABAAEAPMA&#10;AAAECQAAAAA=&#10;">
                <v:shape id="Freeform 631" o:spid="_x0000_s1032" style="position:absolute;left:74;top:93;width:9331;height:748;visibility:visible;mso-wrap-style:square;v-text-anchor:top" coordsize="9331,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toMMA&#10;AADaAAAADwAAAGRycy9kb3ducmV2LnhtbESPT2vCQBTE7wW/w/IEL6VuFLU1uop/SGmPRuv5kX0m&#10;wezbkF1j/PZdodDjMDO/YZbrzlSipcaVlhWMhhEI4szqknMFp2Py9gHCeWSNlWVS8CAH61XvZYmx&#10;tnc+UJv6XAQIuxgVFN7XsZQuK8igG9qaOHgX2xj0QTa51A3eA9xUchxFM2mw5LBQYE27grJrejMK&#10;Ermj9nP+/fqz7d73+3PrLpMkU2rQ7zYLEJ46/x/+a39pBVN4Xg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ltoMMAAADaAAAADwAAAAAAAAAAAAAAAACYAgAAZHJzL2Rv&#10;d25yZXYueG1sUEsFBgAAAAAEAAQA9QAAAIgDAAAAAA==&#10;" path="m9330,l,,,655r,93l9330,748r,-93l9330,xe" filled="f" stroked="f">
                  <v:path arrowok="t" o:connecttype="custom" o:connectlocs="9330,93;0,93;0,748;0,841;9330,841;9330,748;9330,93" o:connectangles="0,0,0,0,0,0,0"/>
                </v:shape>
                <v:rect id="Rectangle 630" o:spid="_x0000_s1033" style="position:absolute;left:74;top:93;width:9331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OAnMEA&#10;AADaAAAADwAAAGRycy9kb3ducmV2LnhtbESPW4vCMBSE3xf8D+EIvq2pIrJWo4gX8E284POhObbF&#10;5qQmsdb99RtB2MdhZr5hZovWVKIh50vLCgb9BARxZnXJuYLzafv9A8IHZI2VZVLwIg+Leedrhqm2&#10;Tz5Qcwy5iBD2KSooQqhTKX1WkEHftzVx9K7WGQxRulxqh88IN5UcJslYGiw5LhRY06qg7HZ8GAVL&#10;J38vp8ne3zM9HOi129yaUaJUr9supyACteE//GnvtIIxvK/EG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DgJzBAAAA2gAAAA8AAAAAAAAAAAAAAAAAmAIAAGRycy9kb3du&#10;cmV2LnhtbFBLBQYAAAAABAAEAPUAAACGAwAAAAA=&#10;" filled="f" strokecolor="#d9d9d9" strokeweight="1pt"/>
                <v:rect id="Rectangle 629" o:spid="_x0000_s1034" style="position:absolute;width:9311;height: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<v:shape id="Text Box 628" o:spid="_x0000_s1035" type="#_x0000_t202" style="position:absolute;top:83;width:9311;height:7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1C52CB" w:rsidRDefault="001C52CB" w:rsidP="00425099">
                        <w:pPr>
                          <w:pStyle w:val="1"/>
                          <w:numPr>
                            <w:ilvl w:val="0"/>
                            <w:numId w:val="26"/>
                          </w:numPr>
                          <w:jc w:val="center"/>
                        </w:pPr>
                        <w:r w:rsidRPr="00F371C0">
                          <w:t>ИТОГИ СОЦИАЛЬНО-ЭКОНОМИЧЕСКОГО РАЗВИТИЯ</w:t>
                        </w:r>
                      </w:p>
                      <w:p w:rsidR="001C52CB" w:rsidRPr="00F371C0" w:rsidRDefault="001C52CB" w:rsidP="00B95A1F">
                        <w:pPr>
                          <w:pStyle w:val="1"/>
                          <w:ind w:left="284"/>
                          <w:jc w:val="center"/>
                        </w:pPr>
                        <w:r w:rsidRPr="00F371C0">
                          <w:t xml:space="preserve"> РЕСПУБЛИКИ ТЫВА </w:t>
                        </w:r>
                        <w:r>
                          <w:t>ЗА 1 ПОЛУГОДИЕ 2023</w:t>
                        </w:r>
                        <w:r w:rsidRPr="00F371C0">
                          <w:t xml:space="preserve"> ГОДА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963064" w14:textId="77777777" w:rsidR="00BC35E9" w:rsidRPr="00964B85" w:rsidRDefault="00BC35E9" w:rsidP="003E192C">
      <w:pPr>
        <w:ind w:hanging="426"/>
        <w:rPr>
          <w:i/>
          <w:sz w:val="20"/>
          <w:szCs w:val="20"/>
        </w:rPr>
      </w:pPr>
    </w:p>
    <w:tbl>
      <w:tblPr>
        <w:tblStyle w:val="TableNormal"/>
        <w:tblW w:w="10223" w:type="dxa"/>
        <w:tblInd w:w="-426" w:type="dxa"/>
        <w:tblBorders>
          <w:top w:val="single" w:sz="12" w:space="0" w:color="91C500"/>
          <w:left w:val="single" w:sz="12" w:space="0" w:color="91C500"/>
          <w:bottom w:val="single" w:sz="12" w:space="0" w:color="91C500"/>
          <w:right w:val="single" w:sz="12" w:space="0" w:color="91C500"/>
          <w:insideH w:val="single" w:sz="12" w:space="0" w:color="91C500"/>
          <w:insideV w:val="single" w:sz="12" w:space="0" w:color="91C500"/>
        </w:tblBorders>
        <w:tblLayout w:type="fixed"/>
        <w:tblLook w:val="01E0" w:firstRow="1" w:lastRow="1" w:firstColumn="1" w:lastColumn="1" w:noHBand="0" w:noVBand="0"/>
      </w:tblPr>
      <w:tblGrid>
        <w:gridCol w:w="1179"/>
        <w:gridCol w:w="3642"/>
        <w:gridCol w:w="1417"/>
        <w:gridCol w:w="1275"/>
        <w:gridCol w:w="1417"/>
        <w:gridCol w:w="1276"/>
        <w:gridCol w:w="17"/>
      </w:tblGrid>
      <w:tr w:rsidR="00E82543" w:rsidRPr="00964B85" w14:paraId="2DAE700A" w14:textId="77777777" w:rsidTr="00E82543">
        <w:trPr>
          <w:gridAfter w:val="1"/>
          <w:wAfter w:w="17" w:type="dxa"/>
          <w:trHeight w:val="551"/>
        </w:trPr>
        <w:tc>
          <w:tcPr>
            <w:tcW w:w="4821" w:type="dxa"/>
            <w:gridSpan w:val="2"/>
            <w:tcBorders>
              <w:top w:val="nil"/>
              <w:left w:val="nil"/>
              <w:right w:val="single" w:sz="18" w:space="0" w:color="FFFFFF"/>
            </w:tcBorders>
            <w:shd w:val="clear" w:color="auto" w:fill="8DB3E2" w:themeFill="text2" w:themeFillTint="66"/>
          </w:tcPr>
          <w:p w14:paraId="69CB2DBD" w14:textId="77777777" w:rsidR="00E82543" w:rsidRPr="00964B85" w:rsidRDefault="00E82543" w:rsidP="005577FC">
            <w:pPr>
              <w:pStyle w:val="TableParagraph"/>
              <w:spacing w:before="161"/>
              <w:ind w:left="1901" w:hanging="1192"/>
              <w:rPr>
                <w:b/>
              </w:rPr>
            </w:pPr>
            <w:r w:rsidRPr="00964B85">
              <w:rPr>
                <w:b/>
              </w:rPr>
              <w:t>Наименование</w:t>
            </w:r>
            <w:r w:rsidRPr="00964B85">
              <w:rPr>
                <w:b/>
                <w:spacing w:val="-4"/>
              </w:rPr>
              <w:t xml:space="preserve"> по</w:t>
            </w:r>
            <w:r w:rsidRPr="00964B85">
              <w:rPr>
                <w:b/>
              </w:rPr>
              <w:t>казателя</w:t>
            </w:r>
          </w:p>
        </w:tc>
        <w:tc>
          <w:tcPr>
            <w:tcW w:w="1417" w:type="dxa"/>
            <w:tcBorders>
              <w:top w:val="nil"/>
              <w:left w:val="single" w:sz="18" w:space="0" w:color="FFFFFF"/>
              <w:right w:val="single" w:sz="18" w:space="0" w:color="FFFFFF"/>
            </w:tcBorders>
            <w:shd w:val="clear" w:color="auto" w:fill="8DB3E2" w:themeFill="text2" w:themeFillTint="66"/>
            <w:vAlign w:val="center"/>
          </w:tcPr>
          <w:p w14:paraId="32A69B74" w14:textId="77777777" w:rsidR="00E82543" w:rsidRPr="00964B85" w:rsidRDefault="00E82543" w:rsidP="00B95A1F">
            <w:pPr>
              <w:pStyle w:val="TableParagraph"/>
              <w:spacing w:line="192" w:lineRule="auto"/>
              <w:ind w:left="44" w:right="142"/>
              <w:jc w:val="center"/>
              <w:rPr>
                <w:b/>
                <w:sz w:val="18"/>
                <w:szCs w:val="18"/>
              </w:rPr>
            </w:pPr>
            <w:r w:rsidRPr="00964B85">
              <w:rPr>
                <w:b/>
                <w:sz w:val="18"/>
                <w:szCs w:val="18"/>
              </w:rPr>
              <w:t>Янв.-май</w:t>
            </w:r>
          </w:p>
          <w:p w14:paraId="3CA68B48" w14:textId="77777777" w:rsidR="00E82543" w:rsidRPr="00964B85" w:rsidRDefault="00E82543" w:rsidP="00B95A1F">
            <w:pPr>
              <w:pStyle w:val="TableParagraph"/>
              <w:spacing w:line="192" w:lineRule="auto"/>
              <w:ind w:left="44" w:right="142"/>
              <w:jc w:val="center"/>
              <w:rPr>
                <w:b/>
                <w:sz w:val="18"/>
                <w:szCs w:val="18"/>
              </w:rPr>
            </w:pPr>
            <w:r w:rsidRPr="00964B85">
              <w:rPr>
                <w:b/>
                <w:sz w:val="18"/>
                <w:szCs w:val="18"/>
              </w:rPr>
              <w:t xml:space="preserve">2023 г. </w:t>
            </w:r>
            <w:r w:rsidRPr="00964B85">
              <w:rPr>
                <w:b/>
                <w:i/>
                <w:sz w:val="18"/>
                <w:szCs w:val="18"/>
              </w:rPr>
              <w:t>(факт)</w:t>
            </w:r>
          </w:p>
        </w:tc>
        <w:tc>
          <w:tcPr>
            <w:tcW w:w="1275" w:type="dxa"/>
            <w:tcBorders>
              <w:top w:val="nil"/>
              <w:left w:val="single" w:sz="18" w:space="0" w:color="FFFFFF"/>
              <w:right w:val="single" w:sz="18" w:space="0" w:color="FFFFFF"/>
            </w:tcBorders>
            <w:shd w:val="clear" w:color="auto" w:fill="8DB3E2" w:themeFill="text2" w:themeFillTint="66"/>
            <w:vAlign w:val="center"/>
          </w:tcPr>
          <w:p w14:paraId="5C3A1056" w14:textId="77777777" w:rsidR="00E82543" w:rsidRPr="00964B85" w:rsidRDefault="00E82543" w:rsidP="00B95A1F">
            <w:pPr>
              <w:pStyle w:val="TableParagraph"/>
              <w:spacing w:before="101" w:line="192" w:lineRule="auto"/>
              <w:ind w:left="44" w:right="142"/>
              <w:jc w:val="center"/>
              <w:rPr>
                <w:b/>
                <w:sz w:val="18"/>
                <w:szCs w:val="18"/>
              </w:rPr>
            </w:pPr>
            <w:r w:rsidRPr="00964B85">
              <w:rPr>
                <w:b/>
                <w:sz w:val="18"/>
                <w:szCs w:val="18"/>
              </w:rPr>
              <w:t>в % к янв.-маю 2023 г.</w:t>
            </w:r>
          </w:p>
        </w:tc>
        <w:tc>
          <w:tcPr>
            <w:tcW w:w="1417" w:type="dxa"/>
            <w:tcBorders>
              <w:top w:val="nil"/>
              <w:left w:val="single" w:sz="18" w:space="0" w:color="FFFFFF"/>
              <w:right w:val="single" w:sz="18" w:space="0" w:color="FFFFFF"/>
            </w:tcBorders>
            <w:shd w:val="clear" w:color="auto" w:fill="8DB3E2" w:themeFill="text2" w:themeFillTint="66"/>
            <w:vAlign w:val="center"/>
          </w:tcPr>
          <w:p w14:paraId="3A91A283" w14:textId="77777777" w:rsidR="00E82543" w:rsidRPr="00964B85" w:rsidRDefault="00E82543" w:rsidP="000D638B">
            <w:pPr>
              <w:pStyle w:val="TableParagraph"/>
              <w:spacing w:line="192" w:lineRule="auto"/>
              <w:ind w:left="44" w:right="142"/>
              <w:jc w:val="center"/>
              <w:rPr>
                <w:b/>
                <w:sz w:val="18"/>
                <w:szCs w:val="18"/>
              </w:rPr>
            </w:pPr>
            <w:r w:rsidRPr="00964B85">
              <w:rPr>
                <w:b/>
                <w:sz w:val="18"/>
                <w:szCs w:val="18"/>
              </w:rPr>
              <w:t>1 полугодие 2023</w:t>
            </w:r>
            <w:r w:rsidRPr="00964B85">
              <w:rPr>
                <w:b/>
                <w:spacing w:val="-12"/>
                <w:sz w:val="18"/>
                <w:szCs w:val="18"/>
              </w:rPr>
              <w:t xml:space="preserve"> </w:t>
            </w:r>
            <w:r w:rsidRPr="00964B85">
              <w:rPr>
                <w:b/>
                <w:sz w:val="18"/>
                <w:szCs w:val="18"/>
              </w:rPr>
              <w:t>г.</w:t>
            </w:r>
          </w:p>
          <w:p w14:paraId="00144B51" w14:textId="77777777" w:rsidR="00E82543" w:rsidRPr="00964B85" w:rsidRDefault="00E82543" w:rsidP="000D638B">
            <w:pPr>
              <w:pStyle w:val="TableParagraph"/>
              <w:spacing w:line="192" w:lineRule="auto"/>
              <w:ind w:left="44" w:right="142"/>
              <w:jc w:val="center"/>
              <w:rPr>
                <w:b/>
                <w:sz w:val="18"/>
                <w:szCs w:val="18"/>
              </w:rPr>
            </w:pPr>
            <w:r w:rsidRPr="00964B85">
              <w:rPr>
                <w:b/>
                <w:i/>
                <w:sz w:val="18"/>
                <w:szCs w:val="18"/>
              </w:rPr>
              <w:t>(факт)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34" w:space="0" w:color="FFFFFF"/>
              <w:right w:val="nil"/>
            </w:tcBorders>
            <w:shd w:val="clear" w:color="auto" w:fill="8DB3E2" w:themeFill="text2" w:themeFillTint="66"/>
            <w:vAlign w:val="center"/>
          </w:tcPr>
          <w:p w14:paraId="259A2018" w14:textId="77777777" w:rsidR="00E82543" w:rsidRPr="00964B85" w:rsidRDefault="00E82543" w:rsidP="00375A88">
            <w:pPr>
              <w:pStyle w:val="TableParagraph"/>
              <w:spacing w:line="192" w:lineRule="auto"/>
              <w:jc w:val="center"/>
              <w:rPr>
                <w:b/>
                <w:sz w:val="18"/>
                <w:szCs w:val="18"/>
              </w:rPr>
            </w:pPr>
            <w:r w:rsidRPr="00964B85">
              <w:rPr>
                <w:b/>
                <w:sz w:val="18"/>
                <w:szCs w:val="18"/>
              </w:rPr>
              <w:t>в % к</w:t>
            </w:r>
            <w:r w:rsidRPr="00964B85">
              <w:rPr>
                <w:b/>
                <w:spacing w:val="1"/>
                <w:sz w:val="18"/>
                <w:szCs w:val="18"/>
              </w:rPr>
              <w:t xml:space="preserve"> 1 п/г</w:t>
            </w:r>
          </w:p>
          <w:p w14:paraId="24CDFF01" w14:textId="77777777" w:rsidR="00E82543" w:rsidRPr="00964B85" w:rsidRDefault="00E82543" w:rsidP="00B95A1F">
            <w:pPr>
              <w:pStyle w:val="TableParagraph"/>
              <w:spacing w:before="60" w:line="153" w:lineRule="exact"/>
              <w:ind w:left="414" w:right="142" w:hanging="175"/>
              <w:jc w:val="center"/>
              <w:rPr>
                <w:b/>
                <w:sz w:val="18"/>
                <w:szCs w:val="18"/>
              </w:rPr>
            </w:pPr>
            <w:r w:rsidRPr="00964B85">
              <w:rPr>
                <w:b/>
                <w:sz w:val="18"/>
                <w:szCs w:val="18"/>
              </w:rPr>
              <w:t>2022 г.</w:t>
            </w:r>
          </w:p>
        </w:tc>
      </w:tr>
      <w:tr w:rsidR="00E82543" w:rsidRPr="00964B85" w14:paraId="3E72BF21" w14:textId="77777777" w:rsidTr="00E82543">
        <w:trPr>
          <w:trHeight w:val="283"/>
        </w:trPr>
        <w:tc>
          <w:tcPr>
            <w:tcW w:w="10223" w:type="dxa"/>
            <w:gridSpan w:val="7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DE9D9" w:themeFill="accent6" w:themeFillTint="33"/>
          </w:tcPr>
          <w:p w14:paraId="180D0DF8" w14:textId="77777777" w:rsidR="00E82543" w:rsidRPr="00964B85" w:rsidRDefault="00E82543" w:rsidP="00B95A1F">
            <w:pPr>
              <w:pStyle w:val="TableParagraph"/>
              <w:tabs>
                <w:tab w:val="center" w:pos="4858"/>
                <w:tab w:val="right" w:pos="6608"/>
              </w:tabs>
              <w:ind w:right="-97" w:hanging="88"/>
              <w:jc w:val="center"/>
              <w:rPr>
                <w:b/>
              </w:rPr>
            </w:pPr>
            <w:r w:rsidRPr="00964B85">
              <w:rPr>
                <w:b/>
                <w:color w:val="002060"/>
              </w:rPr>
              <w:t>Промышленность.</w:t>
            </w:r>
            <w:r w:rsidRPr="00964B85">
              <w:rPr>
                <w:b/>
                <w:color w:val="002060"/>
                <w:spacing w:val="-8"/>
              </w:rPr>
              <w:t xml:space="preserve"> </w:t>
            </w:r>
            <w:r w:rsidRPr="00964B85">
              <w:rPr>
                <w:b/>
                <w:color w:val="002060"/>
              </w:rPr>
              <w:t>Инвестиции</w:t>
            </w:r>
          </w:p>
        </w:tc>
      </w:tr>
      <w:tr w:rsidR="00E82543" w:rsidRPr="00964B85" w14:paraId="3089ABE0" w14:textId="77777777" w:rsidTr="00E82543">
        <w:trPr>
          <w:gridAfter w:val="1"/>
          <w:wAfter w:w="17" w:type="dxa"/>
          <w:trHeight w:val="392"/>
        </w:trPr>
        <w:tc>
          <w:tcPr>
            <w:tcW w:w="4821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531B339F" w14:textId="77777777" w:rsidR="00E82543" w:rsidRPr="00964B85" w:rsidRDefault="00E82543" w:rsidP="00B95A1F">
            <w:pPr>
              <w:pStyle w:val="TableParagraph"/>
              <w:spacing w:before="65"/>
              <w:ind w:left="84"/>
            </w:pPr>
            <w:r w:rsidRPr="00964B85">
              <w:rPr>
                <w:b/>
              </w:rPr>
              <w:t>Индекс</w:t>
            </w:r>
            <w:r w:rsidRPr="00964B85">
              <w:rPr>
                <w:b/>
                <w:spacing w:val="-5"/>
              </w:rPr>
              <w:t xml:space="preserve"> </w:t>
            </w:r>
            <w:r w:rsidRPr="00964B85">
              <w:rPr>
                <w:b/>
              </w:rPr>
              <w:t>промышленного</w:t>
            </w:r>
            <w:r w:rsidRPr="00964B85">
              <w:rPr>
                <w:b/>
                <w:spacing w:val="-5"/>
              </w:rPr>
              <w:t xml:space="preserve"> </w:t>
            </w:r>
            <w:r w:rsidRPr="00964B85">
              <w:rPr>
                <w:b/>
              </w:rPr>
              <w:t>производства</w:t>
            </w:r>
            <w:r w:rsidRPr="00964B85">
              <w:t>,</w:t>
            </w:r>
            <w:r w:rsidRPr="00964B85">
              <w:rPr>
                <w:spacing w:val="-5"/>
              </w:rPr>
              <w:t xml:space="preserve"> </w:t>
            </w:r>
            <w:r w:rsidRPr="00964B85">
              <w:t>%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55984469" w14:textId="77777777" w:rsidR="00E82543" w:rsidRPr="00964B85" w:rsidRDefault="00E82543" w:rsidP="00B95A1F">
            <w:pPr>
              <w:jc w:val="center"/>
              <w:rPr>
                <w:sz w:val="21"/>
                <w:szCs w:val="21"/>
              </w:rPr>
            </w:pPr>
            <w:r w:rsidRPr="00964B85">
              <w:rPr>
                <w:sz w:val="21"/>
                <w:szCs w:val="21"/>
              </w:rPr>
              <w:t>х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4D854E54" w14:textId="77777777" w:rsidR="00E82543" w:rsidRPr="00964B85" w:rsidRDefault="00E82543" w:rsidP="00B95A1F">
            <w:pPr>
              <w:jc w:val="center"/>
              <w:rPr>
                <w:b/>
                <w:i/>
                <w:sz w:val="21"/>
                <w:szCs w:val="21"/>
              </w:rPr>
            </w:pPr>
            <w:r w:rsidRPr="00964B85">
              <w:rPr>
                <w:b/>
                <w:i/>
                <w:sz w:val="21"/>
                <w:szCs w:val="21"/>
              </w:rPr>
              <w:t>100,1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0E1AD2B9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х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1F1F1"/>
          </w:tcPr>
          <w:p w14:paraId="3612AD65" w14:textId="77777777" w:rsidR="00E82543" w:rsidRPr="00964B85" w:rsidRDefault="00E82543" w:rsidP="00B95A1F">
            <w:pPr>
              <w:pStyle w:val="TableParagraph"/>
              <w:tabs>
                <w:tab w:val="left" w:pos="1458"/>
              </w:tabs>
              <w:jc w:val="center"/>
              <w:rPr>
                <w:b/>
                <w:i/>
              </w:rPr>
            </w:pPr>
            <w:r w:rsidRPr="00964B85">
              <w:rPr>
                <w:b/>
                <w:i/>
                <w:color w:val="FF0000"/>
              </w:rPr>
              <w:t>98</w:t>
            </w:r>
          </w:p>
        </w:tc>
      </w:tr>
      <w:tr w:rsidR="00E82543" w:rsidRPr="00964B85" w14:paraId="4CAEE44D" w14:textId="77777777" w:rsidTr="00E82543">
        <w:trPr>
          <w:gridAfter w:val="1"/>
          <w:wAfter w:w="17" w:type="dxa"/>
          <w:trHeight w:val="580"/>
        </w:trPr>
        <w:tc>
          <w:tcPr>
            <w:tcW w:w="4821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2C938AD1" w14:textId="77777777" w:rsidR="00E82543" w:rsidRPr="00964B85" w:rsidRDefault="00E82543" w:rsidP="00B95A1F">
            <w:pPr>
              <w:pStyle w:val="TableParagraph"/>
              <w:spacing w:line="250" w:lineRule="exact"/>
              <w:ind w:left="84"/>
            </w:pPr>
            <w:r w:rsidRPr="00964B85">
              <w:rPr>
                <w:b/>
              </w:rPr>
              <w:t>Объем</w:t>
            </w:r>
            <w:r w:rsidRPr="00964B85">
              <w:rPr>
                <w:b/>
                <w:spacing w:val="-5"/>
              </w:rPr>
              <w:t xml:space="preserve"> </w:t>
            </w:r>
            <w:r w:rsidRPr="00964B85">
              <w:rPr>
                <w:b/>
              </w:rPr>
              <w:t>инвестиций</w:t>
            </w:r>
            <w:r w:rsidRPr="00964B85">
              <w:rPr>
                <w:b/>
                <w:spacing w:val="-3"/>
              </w:rPr>
              <w:t xml:space="preserve"> </w:t>
            </w:r>
            <w:r w:rsidRPr="00964B85">
              <w:rPr>
                <w:b/>
              </w:rPr>
              <w:t>в</w:t>
            </w:r>
            <w:r w:rsidRPr="00964B85">
              <w:rPr>
                <w:b/>
                <w:spacing w:val="-2"/>
              </w:rPr>
              <w:t xml:space="preserve"> </w:t>
            </w:r>
            <w:r w:rsidRPr="00964B85">
              <w:rPr>
                <w:b/>
              </w:rPr>
              <w:t>основной</w:t>
            </w:r>
            <w:r w:rsidRPr="00964B85">
              <w:rPr>
                <w:b/>
                <w:spacing w:val="-6"/>
              </w:rPr>
              <w:t xml:space="preserve"> </w:t>
            </w:r>
            <w:r w:rsidRPr="00964B85">
              <w:rPr>
                <w:b/>
              </w:rPr>
              <w:t>капитал</w:t>
            </w:r>
            <w:r w:rsidRPr="00964B85">
              <w:rPr>
                <w:b/>
                <w:spacing w:val="-3"/>
              </w:rPr>
              <w:t xml:space="preserve"> </w:t>
            </w:r>
            <w:r w:rsidRPr="00964B85">
              <w:rPr>
                <w:b/>
              </w:rPr>
              <w:t xml:space="preserve">организаций </w:t>
            </w:r>
            <w:r w:rsidRPr="00964B85">
              <w:t>(за счет всех источников), млн. руб.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3341309E" w14:textId="77777777" w:rsidR="00E82543" w:rsidRPr="00964B85" w:rsidRDefault="00E82543" w:rsidP="00B95A1F">
            <w:pPr>
              <w:jc w:val="center"/>
              <w:rPr>
                <w:b/>
                <w:i/>
                <w:sz w:val="21"/>
                <w:szCs w:val="21"/>
                <w:lang w:eastAsia="ru-RU"/>
              </w:rPr>
            </w:pPr>
            <w:r w:rsidRPr="00964B85">
              <w:rPr>
                <w:sz w:val="21"/>
                <w:szCs w:val="21"/>
              </w:rPr>
              <w:t>1 632,9*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66F2FC2E" w14:textId="77777777" w:rsidR="00E82543" w:rsidRPr="00964B85" w:rsidRDefault="00E82543" w:rsidP="00B95A1F">
            <w:pPr>
              <w:jc w:val="center"/>
              <w:rPr>
                <w:b/>
                <w:i/>
                <w:sz w:val="21"/>
                <w:szCs w:val="21"/>
                <w:lang w:eastAsia="ru-RU"/>
              </w:rPr>
            </w:pPr>
            <w:r w:rsidRPr="00964B85">
              <w:rPr>
                <w:b/>
                <w:i/>
                <w:sz w:val="21"/>
                <w:szCs w:val="21"/>
                <w:lang w:eastAsia="ru-RU"/>
              </w:rPr>
              <w:t>117*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12C1684D" w14:textId="77777777" w:rsidR="00E82543" w:rsidRPr="00964B85" w:rsidRDefault="00E82543" w:rsidP="00B95A1F">
            <w:pPr>
              <w:jc w:val="center"/>
              <w:rPr>
                <w:lang w:eastAsia="ru-RU"/>
              </w:rPr>
            </w:pPr>
            <w:r w:rsidRPr="00964B85">
              <w:rPr>
                <w:lang w:eastAsia="ru-RU"/>
              </w:rPr>
              <w:t>6929,8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1F1F1"/>
            <w:vAlign w:val="center"/>
          </w:tcPr>
          <w:p w14:paraId="20CB018E" w14:textId="77777777" w:rsidR="00E82543" w:rsidRPr="00964B85" w:rsidRDefault="00E82543" w:rsidP="00735F99">
            <w:pPr>
              <w:jc w:val="center"/>
              <w:rPr>
                <w:b/>
                <w:i/>
                <w:lang w:eastAsia="ru-RU"/>
              </w:rPr>
            </w:pPr>
            <w:r w:rsidRPr="00964B85">
              <w:rPr>
                <w:b/>
                <w:i/>
                <w:lang w:eastAsia="ru-RU"/>
              </w:rPr>
              <w:t>115,9</w:t>
            </w:r>
          </w:p>
        </w:tc>
      </w:tr>
      <w:tr w:rsidR="00E82543" w:rsidRPr="00964B85" w14:paraId="169CBC95" w14:textId="77777777" w:rsidTr="00E82543">
        <w:trPr>
          <w:trHeight w:val="249"/>
        </w:trPr>
        <w:tc>
          <w:tcPr>
            <w:tcW w:w="10223" w:type="dxa"/>
            <w:gridSpan w:val="7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DE9D9" w:themeFill="accent6" w:themeFillTint="33"/>
            <w:vAlign w:val="center"/>
          </w:tcPr>
          <w:p w14:paraId="6C794765" w14:textId="77777777" w:rsidR="00E82543" w:rsidRPr="00964B85" w:rsidRDefault="00E82543" w:rsidP="00B95A1F">
            <w:pPr>
              <w:pStyle w:val="TableParagraph"/>
              <w:jc w:val="center"/>
              <w:rPr>
                <w:b/>
                <w:i/>
              </w:rPr>
            </w:pPr>
            <w:r w:rsidRPr="00964B85">
              <w:rPr>
                <w:b/>
                <w:color w:val="002060"/>
              </w:rPr>
              <w:t>Сельское хозяйство</w:t>
            </w:r>
          </w:p>
        </w:tc>
      </w:tr>
      <w:tr w:rsidR="00E82543" w:rsidRPr="00964B85" w14:paraId="714B693E" w14:textId="77777777" w:rsidTr="00E82543">
        <w:trPr>
          <w:gridAfter w:val="1"/>
          <w:wAfter w:w="17" w:type="dxa"/>
          <w:trHeight w:val="249"/>
        </w:trPr>
        <w:tc>
          <w:tcPr>
            <w:tcW w:w="4821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15FB600C" w14:textId="77777777" w:rsidR="00E82543" w:rsidRPr="00964B85" w:rsidRDefault="00E82543" w:rsidP="00375A88">
            <w:pPr>
              <w:ind w:left="142" w:right="142" w:hanging="47"/>
              <w:jc w:val="both"/>
              <w:rPr>
                <w:i/>
                <w:sz w:val="20"/>
                <w:szCs w:val="20"/>
              </w:rPr>
            </w:pPr>
            <w:r w:rsidRPr="00964B85">
              <w:rPr>
                <w:b/>
              </w:rPr>
              <w:t xml:space="preserve">Объем валовой продукции сельского хозяйства, </w:t>
            </w:r>
            <w:r w:rsidRPr="00964B85">
              <w:t>млн. руб.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67A05D83" w14:textId="77777777" w:rsidR="00E82543" w:rsidRPr="00964B85" w:rsidRDefault="00E82543" w:rsidP="00B95A1F">
            <w:pPr>
              <w:jc w:val="center"/>
              <w:rPr>
                <w:sz w:val="21"/>
                <w:szCs w:val="21"/>
              </w:rPr>
            </w:pPr>
            <w:r w:rsidRPr="00964B85">
              <w:rPr>
                <w:sz w:val="21"/>
                <w:szCs w:val="21"/>
              </w:rPr>
              <w:t>745,5*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0E304A6D" w14:textId="77777777" w:rsidR="00E82543" w:rsidRPr="00964B85" w:rsidRDefault="00E82543" w:rsidP="00B95A1F">
            <w:pPr>
              <w:jc w:val="center"/>
              <w:rPr>
                <w:sz w:val="21"/>
                <w:szCs w:val="21"/>
              </w:rPr>
            </w:pPr>
            <w:r w:rsidRPr="00964B85">
              <w:rPr>
                <w:b/>
                <w:i/>
                <w:sz w:val="21"/>
                <w:szCs w:val="21"/>
              </w:rPr>
              <w:t>100,1*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6DA3F749" w14:textId="77777777" w:rsidR="00E82543" w:rsidRPr="00964B85" w:rsidRDefault="00E82543" w:rsidP="005577FC">
            <w:pPr>
              <w:pStyle w:val="TableParagraph"/>
              <w:jc w:val="center"/>
            </w:pPr>
            <w:r w:rsidRPr="00964B85">
              <w:t>1 782**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1F1F1"/>
            <w:vAlign w:val="center"/>
          </w:tcPr>
          <w:p w14:paraId="4652947E" w14:textId="77777777" w:rsidR="00E82543" w:rsidRPr="00964B85" w:rsidRDefault="00E82543" w:rsidP="00B95A1F">
            <w:pPr>
              <w:pStyle w:val="TableParagraph"/>
              <w:jc w:val="center"/>
              <w:rPr>
                <w:b/>
                <w:i/>
              </w:rPr>
            </w:pPr>
            <w:r w:rsidRPr="00964B85">
              <w:rPr>
                <w:b/>
                <w:i/>
              </w:rPr>
              <w:t>100,3</w:t>
            </w:r>
          </w:p>
        </w:tc>
      </w:tr>
      <w:tr w:rsidR="00E82543" w:rsidRPr="00964B85" w14:paraId="2F87F3F5" w14:textId="77777777" w:rsidTr="00E82543">
        <w:trPr>
          <w:gridAfter w:val="1"/>
          <w:wAfter w:w="17" w:type="dxa"/>
          <w:trHeight w:val="283"/>
        </w:trPr>
        <w:tc>
          <w:tcPr>
            <w:tcW w:w="4821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7511738B" w14:textId="77777777" w:rsidR="00E82543" w:rsidRPr="00964B85" w:rsidRDefault="00E82543" w:rsidP="00375A88">
            <w:pPr>
              <w:ind w:left="142" w:right="142" w:hanging="47"/>
              <w:jc w:val="both"/>
              <w:rPr>
                <w:b/>
              </w:rPr>
            </w:pPr>
            <w:r w:rsidRPr="00964B85">
              <w:rPr>
                <w:b/>
                <w:szCs w:val="20"/>
              </w:rPr>
              <w:t xml:space="preserve">Производство мяса в хозяйствах всех категорий, </w:t>
            </w:r>
            <w:r w:rsidRPr="00964B85">
              <w:rPr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398A9DCC" w14:textId="77777777" w:rsidR="00E82543" w:rsidRPr="00964B85" w:rsidRDefault="00E82543" w:rsidP="00B95A1F">
            <w:pPr>
              <w:pStyle w:val="TableParagraph"/>
              <w:jc w:val="center"/>
              <w:rPr>
                <w:szCs w:val="20"/>
              </w:rPr>
            </w:pPr>
            <w:r w:rsidRPr="00964B85">
              <w:rPr>
                <w:szCs w:val="20"/>
              </w:rPr>
              <w:t>5,9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15D47028" w14:textId="77777777" w:rsidR="00E82543" w:rsidRPr="00964B85" w:rsidRDefault="00E82543" w:rsidP="00B95A1F">
            <w:pPr>
              <w:jc w:val="center"/>
              <w:rPr>
                <w:b/>
                <w:i/>
                <w:sz w:val="21"/>
                <w:szCs w:val="21"/>
              </w:rPr>
            </w:pPr>
            <w:r w:rsidRPr="00964B85">
              <w:rPr>
                <w:b/>
                <w:i/>
                <w:sz w:val="21"/>
                <w:szCs w:val="21"/>
              </w:rPr>
              <w:t>100,6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11DF683B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7,1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1F1F1"/>
            <w:vAlign w:val="center"/>
          </w:tcPr>
          <w:p w14:paraId="42AE4DAA" w14:textId="77777777" w:rsidR="00E82543" w:rsidRPr="00964B85" w:rsidRDefault="00E82543" w:rsidP="00BC35E9">
            <w:pPr>
              <w:pStyle w:val="TableParagraph"/>
              <w:jc w:val="center"/>
              <w:rPr>
                <w:b/>
                <w:i/>
                <w:noProof/>
                <w:position w:val="-2"/>
                <w:lang w:eastAsia="ru-RU"/>
              </w:rPr>
            </w:pPr>
            <w:r w:rsidRPr="00964B85">
              <w:rPr>
                <w:b/>
                <w:i/>
                <w:noProof/>
                <w:position w:val="-2"/>
                <w:lang w:eastAsia="ru-RU"/>
              </w:rPr>
              <w:t>100,3</w:t>
            </w:r>
          </w:p>
        </w:tc>
      </w:tr>
      <w:tr w:rsidR="00E82543" w:rsidRPr="00964B85" w14:paraId="4511CDD1" w14:textId="77777777" w:rsidTr="00E82543">
        <w:trPr>
          <w:gridAfter w:val="1"/>
          <w:wAfter w:w="17" w:type="dxa"/>
          <w:trHeight w:val="283"/>
        </w:trPr>
        <w:tc>
          <w:tcPr>
            <w:tcW w:w="4821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0DA6DA18" w14:textId="77777777" w:rsidR="00E82543" w:rsidRPr="00964B85" w:rsidRDefault="00E82543" w:rsidP="00B95A1F">
            <w:pPr>
              <w:ind w:firstLine="95"/>
              <w:jc w:val="both"/>
              <w:rPr>
                <w:b/>
              </w:rPr>
            </w:pPr>
            <w:r w:rsidRPr="00964B85">
              <w:rPr>
                <w:b/>
                <w:szCs w:val="20"/>
              </w:rPr>
              <w:t xml:space="preserve">Производство молока, </w:t>
            </w:r>
            <w:r w:rsidRPr="00964B85">
              <w:rPr>
                <w:szCs w:val="20"/>
              </w:rPr>
              <w:t>тыс. тонн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55098743" w14:textId="77777777" w:rsidR="00E82543" w:rsidRPr="00964B85" w:rsidRDefault="00E82543" w:rsidP="00B95A1F">
            <w:pPr>
              <w:pStyle w:val="TableParagraph"/>
              <w:jc w:val="center"/>
              <w:rPr>
                <w:szCs w:val="20"/>
              </w:rPr>
            </w:pPr>
            <w:r w:rsidRPr="00964B85">
              <w:rPr>
                <w:szCs w:val="20"/>
              </w:rPr>
              <w:t>9,9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6996E62F" w14:textId="77777777" w:rsidR="00E82543" w:rsidRPr="00964B85" w:rsidRDefault="00E82543" w:rsidP="00B95A1F">
            <w:pPr>
              <w:jc w:val="center"/>
              <w:rPr>
                <w:b/>
                <w:i/>
                <w:sz w:val="21"/>
                <w:szCs w:val="21"/>
              </w:rPr>
            </w:pPr>
            <w:r w:rsidRPr="00964B85">
              <w:rPr>
                <w:b/>
                <w:i/>
                <w:sz w:val="21"/>
                <w:szCs w:val="21"/>
              </w:rPr>
              <w:t>100,5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5D0998E7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18,2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1F1F1"/>
            <w:vAlign w:val="center"/>
          </w:tcPr>
          <w:p w14:paraId="543BAB1C" w14:textId="77777777" w:rsidR="00E82543" w:rsidRPr="00964B85" w:rsidRDefault="00E82543" w:rsidP="00B95A1F">
            <w:pPr>
              <w:pStyle w:val="TableParagraph"/>
              <w:jc w:val="center"/>
              <w:rPr>
                <w:b/>
                <w:i/>
                <w:noProof/>
                <w:position w:val="-2"/>
                <w:lang w:eastAsia="ru-RU"/>
              </w:rPr>
            </w:pPr>
            <w:r w:rsidRPr="00964B85">
              <w:rPr>
                <w:b/>
                <w:i/>
                <w:noProof/>
                <w:position w:val="-2"/>
                <w:lang w:eastAsia="ru-RU"/>
              </w:rPr>
              <w:t>100,6</w:t>
            </w:r>
          </w:p>
        </w:tc>
      </w:tr>
      <w:tr w:rsidR="00E82543" w:rsidRPr="00964B85" w14:paraId="73469516" w14:textId="77777777" w:rsidTr="00E82543">
        <w:trPr>
          <w:trHeight w:val="283"/>
        </w:trPr>
        <w:tc>
          <w:tcPr>
            <w:tcW w:w="10223" w:type="dxa"/>
            <w:gridSpan w:val="7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DE9D9" w:themeFill="accent6" w:themeFillTint="33"/>
            <w:vAlign w:val="center"/>
          </w:tcPr>
          <w:p w14:paraId="5711B134" w14:textId="77777777" w:rsidR="00E82543" w:rsidRPr="00964B85" w:rsidRDefault="00E82543" w:rsidP="00B95A1F">
            <w:pPr>
              <w:pStyle w:val="TableParagraph"/>
              <w:jc w:val="center"/>
              <w:rPr>
                <w:b/>
              </w:rPr>
            </w:pPr>
            <w:r w:rsidRPr="00964B85">
              <w:rPr>
                <w:b/>
                <w:color w:val="002060"/>
              </w:rPr>
              <w:t>Потребительский</w:t>
            </w:r>
            <w:r w:rsidRPr="00964B85">
              <w:rPr>
                <w:b/>
                <w:color w:val="002060"/>
                <w:spacing w:val="-4"/>
              </w:rPr>
              <w:t xml:space="preserve"> </w:t>
            </w:r>
            <w:r w:rsidRPr="00964B85">
              <w:rPr>
                <w:b/>
                <w:color w:val="002060"/>
              </w:rPr>
              <w:t>рынок.</w:t>
            </w:r>
            <w:r w:rsidRPr="00964B85">
              <w:rPr>
                <w:b/>
                <w:color w:val="002060"/>
                <w:spacing w:val="-3"/>
              </w:rPr>
              <w:t xml:space="preserve"> </w:t>
            </w:r>
            <w:r w:rsidRPr="00964B85">
              <w:rPr>
                <w:b/>
                <w:color w:val="002060"/>
              </w:rPr>
              <w:t>Цены</w:t>
            </w:r>
          </w:p>
        </w:tc>
      </w:tr>
      <w:tr w:rsidR="00E82543" w:rsidRPr="00964B85" w14:paraId="0A1D27A9" w14:textId="77777777" w:rsidTr="00E82543">
        <w:trPr>
          <w:gridAfter w:val="1"/>
          <w:wAfter w:w="17" w:type="dxa"/>
          <w:trHeight w:val="351"/>
        </w:trPr>
        <w:tc>
          <w:tcPr>
            <w:tcW w:w="4821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75D2561D" w14:textId="77777777" w:rsidR="00E82543" w:rsidRPr="00964B85" w:rsidRDefault="00E82543" w:rsidP="00B95A1F">
            <w:pPr>
              <w:pStyle w:val="TableParagraph"/>
              <w:spacing w:before="43"/>
              <w:ind w:left="84"/>
            </w:pPr>
            <w:r w:rsidRPr="00964B85">
              <w:rPr>
                <w:b/>
              </w:rPr>
              <w:t>Оборот</w:t>
            </w:r>
            <w:r w:rsidRPr="00964B85">
              <w:rPr>
                <w:b/>
                <w:spacing w:val="-2"/>
              </w:rPr>
              <w:t xml:space="preserve"> </w:t>
            </w:r>
            <w:r w:rsidRPr="00964B85">
              <w:rPr>
                <w:b/>
              </w:rPr>
              <w:t>розничной</w:t>
            </w:r>
            <w:r w:rsidRPr="00964B85">
              <w:rPr>
                <w:b/>
                <w:spacing w:val="-1"/>
              </w:rPr>
              <w:t xml:space="preserve"> </w:t>
            </w:r>
            <w:r w:rsidRPr="00964B85">
              <w:rPr>
                <w:b/>
              </w:rPr>
              <w:t>торговли</w:t>
            </w:r>
            <w:r w:rsidRPr="00964B85">
              <w:rPr>
                <w:b/>
                <w:spacing w:val="-3"/>
              </w:rPr>
              <w:t xml:space="preserve"> </w:t>
            </w:r>
            <w:r w:rsidRPr="00964B85">
              <w:t>(в</w:t>
            </w:r>
            <w:r w:rsidRPr="00964B85">
              <w:rPr>
                <w:spacing w:val="-1"/>
              </w:rPr>
              <w:t xml:space="preserve"> </w:t>
            </w:r>
            <w:r w:rsidRPr="00964B85">
              <w:t>сопоставимых</w:t>
            </w:r>
            <w:r w:rsidRPr="00964B85">
              <w:rPr>
                <w:spacing w:val="-1"/>
              </w:rPr>
              <w:t xml:space="preserve"> </w:t>
            </w:r>
            <w:r w:rsidRPr="00964B85">
              <w:t>ценах),</w:t>
            </w:r>
            <w:r w:rsidRPr="00964B85">
              <w:rPr>
                <w:spacing w:val="-1"/>
              </w:rPr>
              <w:t xml:space="preserve"> </w:t>
            </w:r>
            <w:r w:rsidRPr="00964B85">
              <w:t>млн.</w:t>
            </w:r>
            <w:r w:rsidRPr="00964B85">
              <w:rPr>
                <w:spacing w:val="-1"/>
              </w:rPr>
              <w:t xml:space="preserve"> </w:t>
            </w:r>
            <w:r w:rsidRPr="00964B85">
              <w:t>руб.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213E90BF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14 394,9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7843ACC0" w14:textId="77777777" w:rsidR="00E82543" w:rsidRPr="00964B85" w:rsidRDefault="00E82543" w:rsidP="00B95A1F">
            <w:pPr>
              <w:jc w:val="center"/>
              <w:rPr>
                <w:b/>
                <w:i/>
                <w:sz w:val="21"/>
                <w:szCs w:val="21"/>
              </w:rPr>
            </w:pPr>
            <w:r w:rsidRPr="00964B85">
              <w:rPr>
                <w:b/>
                <w:i/>
                <w:sz w:val="21"/>
                <w:szCs w:val="21"/>
              </w:rPr>
              <w:t>107,2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574738E3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17 418,4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1F1F1"/>
            <w:vAlign w:val="center"/>
          </w:tcPr>
          <w:p w14:paraId="625E2F1C" w14:textId="77777777" w:rsidR="00E82543" w:rsidRPr="00964B85" w:rsidRDefault="00E82543" w:rsidP="00B95A1F">
            <w:pPr>
              <w:pStyle w:val="TableParagraph"/>
              <w:tabs>
                <w:tab w:val="left" w:pos="1458"/>
              </w:tabs>
              <w:jc w:val="center"/>
              <w:rPr>
                <w:b/>
                <w:i/>
              </w:rPr>
            </w:pPr>
            <w:r w:rsidRPr="00964B85">
              <w:rPr>
                <w:b/>
                <w:i/>
              </w:rPr>
              <w:t>106,9</w:t>
            </w:r>
          </w:p>
        </w:tc>
      </w:tr>
      <w:tr w:rsidR="00E82543" w:rsidRPr="00964B85" w14:paraId="432A61EE" w14:textId="77777777" w:rsidTr="00E82543">
        <w:trPr>
          <w:gridAfter w:val="1"/>
          <w:wAfter w:w="17" w:type="dxa"/>
          <w:trHeight w:val="507"/>
        </w:trPr>
        <w:tc>
          <w:tcPr>
            <w:tcW w:w="4821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1B8742F5" w14:textId="77777777" w:rsidR="00E82543" w:rsidRPr="00964B85" w:rsidRDefault="00E82543" w:rsidP="00B95A1F">
            <w:pPr>
              <w:pStyle w:val="TableParagraph"/>
              <w:spacing w:line="251" w:lineRule="exact"/>
              <w:ind w:left="84"/>
            </w:pPr>
            <w:r w:rsidRPr="00964B85">
              <w:rPr>
                <w:b/>
              </w:rPr>
              <w:t>Объем</w:t>
            </w:r>
            <w:r w:rsidRPr="00964B85">
              <w:rPr>
                <w:b/>
                <w:spacing w:val="-3"/>
              </w:rPr>
              <w:t xml:space="preserve"> </w:t>
            </w:r>
            <w:r w:rsidRPr="00964B85">
              <w:rPr>
                <w:b/>
              </w:rPr>
              <w:t>платных</w:t>
            </w:r>
            <w:r w:rsidRPr="00964B85">
              <w:rPr>
                <w:b/>
                <w:spacing w:val="-2"/>
              </w:rPr>
              <w:t xml:space="preserve"> </w:t>
            </w:r>
            <w:r w:rsidRPr="00964B85">
              <w:rPr>
                <w:b/>
              </w:rPr>
              <w:t xml:space="preserve">услуг населению </w:t>
            </w:r>
            <w:r w:rsidRPr="00964B85">
              <w:t>(в</w:t>
            </w:r>
            <w:r w:rsidRPr="00964B85">
              <w:rPr>
                <w:spacing w:val="-2"/>
              </w:rPr>
              <w:t xml:space="preserve"> </w:t>
            </w:r>
            <w:r w:rsidRPr="00964B85">
              <w:t>сопоставимых</w:t>
            </w:r>
            <w:r w:rsidRPr="00964B85">
              <w:rPr>
                <w:spacing w:val="-1"/>
              </w:rPr>
              <w:t xml:space="preserve"> </w:t>
            </w:r>
            <w:r w:rsidRPr="00964B85">
              <w:t>ценах),</w:t>
            </w:r>
            <w:r w:rsidRPr="00964B85">
              <w:rPr>
                <w:spacing w:val="-2"/>
              </w:rPr>
              <w:t xml:space="preserve"> </w:t>
            </w:r>
            <w:r w:rsidRPr="00964B85">
              <w:t>млн.</w:t>
            </w:r>
            <w:r w:rsidRPr="00964B85">
              <w:rPr>
                <w:spacing w:val="-1"/>
              </w:rPr>
              <w:t xml:space="preserve"> </w:t>
            </w:r>
            <w:r w:rsidRPr="00964B85">
              <w:t>руб.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2F206C33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4 619,3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09E3A70A" w14:textId="77777777" w:rsidR="00E82543" w:rsidRPr="00964B85" w:rsidRDefault="00E82543" w:rsidP="00B95A1F">
            <w:pPr>
              <w:jc w:val="center"/>
              <w:rPr>
                <w:b/>
                <w:i/>
                <w:sz w:val="21"/>
                <w:szCs w:val="21"/>
              </w:rPr>
            </w:pPr>
            <w:r w:rsidRPr="00964B85">
              <w:rPr>
                <w:b/>
                <w:i/>
                <w:sz w:val="21"/>
                <w:szCs w:val="21"/>
              </w:rPr>
              <w:t>102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7D8BDB2F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5 518,8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1F1F1"/>
            <w:vAlign w:val="center"/>
          </w:tcPr>
          <w:p w14:paraId="79648EE2" w14:textId="77777777" w:rsidR="00E82543" w:rsidRPr="00964B85" w:rsidRDefault="00E82543" w:rsidP="00B95A1F">
            <w:pPr>
              <w:pStyle w:val="TableParagraph"/>
              <w:tabs>
                <w:tab w:val="left" w:pos="1458"/>
              </w:tabs>
              <w:jc w:val="center"/>
            </w:pPr>
            <w:r w:rsidRPr="00964B85">
              <w:rPr>
                <w:b/>
                <w:i/>
                <w:position w:val="2"/>
              </w:rPr>
              <w:t>101,2</w:t>
            </w:r>
          </w:p>
        </w:tc>
      </w:tr>
      <w:tr w:rsidR="00E82543" w:rsidRPr="00964B85" w14:paraId="6AE6CA5C" w14:textId="77777777" w:rsidTr="00E82543">
        <w:trPr>
          <w:gridAfter w:val="1"/>
          <w:wAfter w:w="17" w:type="dxa"/>
          <w:trHeight w:val="507"/>
        </w:trPr>
        <w:tc>
          <w:tcPr>
            <w:tcW w:w="4821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4BFBADD1" w14:textId="77777777" w:rsidR="00E82543" w:rsidRPr="00964B85" w:rsidRDefault="00E82543" w:rsidP="00B95A1F">
            <w:pPr>
              <w:pStyle w:val="TableParagraph"/>
              <w:spacing w:line="248" w:lineRule="exact"/>
              <w:ind w:left="84"/>
            </w:pPr>
            <w:r w:rsidRPr="00964B85">
              <w:rPr>
                <w:b/>
              </w:rPr>
              <w:t>Индекс</w:t>
            </w:r>
            <w:r w:rsidRPr="00964B85">
              <w:rPr>
                <w:b/>
                <w:spacing w:val="-3"/>
              </w:rPr>
              <w:t xml:space="preserve"> </w:t>
            </w:r>
            <w:r w:rsidRPr="00964B85">
              <w:rPr>
                <w:b/>
              </w:rPr>
              <w:t>потребительских</w:t>
            </w:r>
            <w:r w:rsidRPr="00964B85">
              <w:rPr>
                <w:b/>
                <w:spacing w:val="-4"/>
              </w:rPr>
              <w:t xml:space="preserve"> </w:t>
            </w:r>
            <w:r w:rsidRPr="00964B85">
              <w:rPr>
                <w:b/>
              </w:rPr>
              <w:t>цен</w:t>
            </w:r>
            <w:r w:rsidRPr="00964B85">
              <w:t>,</w:t>
            </w:r>
            <w:r w:rsidRPr="00964B85">
              <w:rPr>
                <w:spacing w:val="-1"/>
              </w:rPr>
              <w:t xml:space="preserve"> </w:t>
            </w:r>
            <w:r w:rsidRPr="00964B85">
              <w:t xml:space="preserve">% </w:t>
            </w:r>
          </w:p>
          <w:p w14:paraId="11481A46" w14:textId="77777777" w:rsidR="00E82543" w:rsidRPr="00964B85" w:rsidRDefault="00E82543" w:rsidP="00B95A1F">
            <w:pPr>
              <w:pStyle w:val="TableParagraph"/>
              <w:spacing w:line="248" w:lineRule="exact"/>
              <w:ind w:left="84"/>
              <w:rPr>
                <w:i/>
              </w:rPr>
            </w:pPr>
            <w:r w:rsidRPr="00964B85">
              <w:rPr>
                <w:i/>
              </w:rPr>
              <w:t>(к</w:t>
            </w:r>
            <w:r w:rsidRPr="00964B85">
              <w:rPr>
                <w:i/>
                <w:spacing w:val="-3"/>
              </w:rPr>
              <w:t xml:space="preserve"> </w:t>
            </w:r>
            <w:r w:rsidRPr="00964B85">
              <w:rPr>
                <w:i/>
              </w:rPr>
              <w:t>декабрю 2022</w:t>
            </w:r>
            <w:r w:rsidRPr="00964B85">
              <w:rPr>
                <w:i/>
                <w:spacing w:val="-1"/>
              </w:rPr>
              <w:t xml:space="preserve"> </w:t>
            </w:r>
            <w:r w:rsidRPr="00964B85">
              <w:rPr>
                <w:i/>
              </w:rPr>
              <w:t>года)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16249FC3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х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1611B563" w14:textId="77777777" w:rsidR="00E82543" w:rsidRPr="00964B85" w:rsidRDefault="00E82543" w:rsidP="00B95A1F">
            <w:pPr>
              <w:jc w:val="center"/>
              <w:rPr>
                <w:b/>
                <w:i/>
                <w:sz w:val="21"/>
                <w:szCs w:val="21"/>
              </w:rPr>
            </w:pPr>
            <w:r w:rsidRPr="00964B85">
              <w:rPr>
                <w:b/>
                <w:i/>
                <w:sz w:val="21"/>
                <w:szCs w:val="21"/>
              </w:rPr>
              <w:t>102,6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40685D9F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х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1F1F1"/>
            <w:vAlign w:val="center"/>
          </w:tcPr>
          <w:p w14:paraId="7EDC819D" w14:textId="77777777" w:rsidR="00E82543" w:rsidRPr="00964B85" w:rsidRDefault="00E82543" w:rsidP="00BC35E9">
            <w:pPr>
              <w:pStyle w:val="TableParagraph"/>
              <w:tabs>
                <w:tab w:val="left" w:pos="1458"/>
              </w:tabs>
              <w:jc w:val="center"/>
            </w:pPr>
            <w:r w:rsidRPr="00964B85">
              <w:rPr>
                <w:b/>
                <w:i/>
              </w:rPr>
              <w:t>103,2</w:t>
            </w:r>
          </w:p>
        </w:tc>
      </w:tr>
      <w:tr w:rsidR="00E82543" w:rsidRPr="00964B85" w14:paraId="5D26025C" w14:textId="77777777" w:rsidTr="00E82543">
        <w:trPr>
          <w:trHeight w:val="283"/>
        </w:trPr>
        <w:tc>
          <w:tcPr>
            <w:tcW w:w="1179" w:type="dxa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DE9D9" w:themeFill="accent6" w:themeFillTint="33"/>
          </w:tcPr>
          <w:p w14:paraId="32EE0D6E" w14:textId="77777777" w:rsidR="00E82543" w:rsidRPr="00964B85" w:rsidRDefault="00E82543" w:rsidP="00B95A1F">
            <w:pPr>
              <w:pStyle w:val="TableParagraph"/>
              <w:ind w:left="3108" w:right="3111"/>
              <w:jc w:val="center"/>
              <w:rPr>
                <w:b/>
                <w:color w:val="002060"/>
              </w:rPr>
            </w:pPr>
          </w:p>
        </w:tc>
        <w:tc>
          <w:tcPr>
            <w:tcW w:w="9044" w:type="dxa"/>
            <w:gridSpan w:val="6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DE9D9" w:themeFill="accent6" w:themeFillTint="33"/>
            <w:vAlign w:val="center"/>
          </w:tcPr>
          <w:p w14:paraId="7185FEEA" w14:textId="77777777" w:rsidR="00E82543" w:rsidRPr="00964B85" w:rsidRDefault="00E82543" w:rsidP="001D02EF">
            <w:pPr>
              <w:pStyle w:val="TableParagraph"/>
              <w:ind w:hanging="1462"/>
              <w:jc w:val="center"/>
              <w:rPr>
                <w:b/>
              </w:rPr>
            </w:pPr>
            <w:r w:rsidRPr="00964B85">
              <w:rPr>
                <w:b/>
                <w:color w:val="002060"/>
              </w:rPr>
              <w:t>Строительство</w:t>
            </w:r>
          </w:p>
        </w:tc>
      </w:tr>
      <w:tr w:rsidR="00E82543" w:rsidRPr="00964B85" w14:paraId="52CC9FBE" w14:textId="77777777" w:rsidTr="00E82543">
        <w:trPr>
          <w:gridAfter w:val="1"/>
          <w:wAfter w:w="17" w:type="dxa"/>
          <w:trHeight w:val="504"/>
        </w:trPr>
        <w:tc>
          <w:tcPr>
            <w:tcW w:w="4821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1635589E" w14:textId="77777777" w:rsidR="00E82543" w:rsidRPr="00964B85" w:rsidRDefault="00E82543" w:rsidP="00B95A1F">
            <w:pPr>
              <w:pStyle w:val="TableParagraph"/>
              <w:spacing w:line="249" w:lineRule="exact"/>
              <w:ind w:left="84"/>
            </w:pPr>
            <w:r w:rsidRPr="00964B85">
              <w:rPr>
                <w:b/>
              </w:rPr>
              <w:t>Объем</w:t>
            </w:r>
            <w:r w:rsidRPr="00964B85">
              <w:rPr>
                <w:b/>
                <w:spacing w:val="-1"/>
              </w:rPr>
              <w:t xml:space="preserve"> </w:t>
            </w:r>
            <w:r w:rsidRPr="00964B85">
              <w:rPr>
                <w:b/>
              </w:rPr>
              <w:t>работ</w:t>
            </w:r>
            <w:r w:rsidRPr="00964B85">
              <w:rPr>
                <w:b/>
                <w:spacing w:val="-1"/>
              </w:rPr>
              <w:t xml:space="preserve"> </w:t>
            </w:r>
            <w:r w:rsidRPr="00964B85">
              <w:rPr>
                <w:b/>
              </w:rPr>
              <w:t>по</w:t>
            </w:r>
            <w:r w:rsidRPr="00964B85">
              <w:rPr>
                <w:b/>
                <w:spacing w:val="-5"/>
              </w:rPr>
              <w:t xml:space="preserve"> </w:t>
            </w:r>
            <w:r w:rsidRPr="00964B85">
              <w:rPr>
                <w:b/>
              </w:rPr>
              <w:t>виду</w:t>
            </w:r>
            <w:r w:rsidRPr="00964B85">
              <w:rPr>
                <w:b/>
                <w:spacing w:val="-4"/>
              </w:rPr>
              <w:t xml:space="preserve"> </w:t>
            </w:r>
            <w:r w:rsidRPr="00964B85">
              <w:rPr>
                <w:b/>
              </w:rPr>
              <w:t>деятельности</w:t>
            </w:r>
            <w:r w:rsidRPr="00964B85">
              <w:rPr>
                <w:b/>
                <w:spacing w:val="-1"/>
              </w:rPr>
              <w:t xml:space="preserve"> </w:t>
            </w:r>
            <w:r w:rsidRPr="00964B85">
              <w:rPr>
                <w:b/>
              </w:rPr>
              <w:t xml:space="preserve">«Строительство» </w:t>
            </w:r>
            <w:r w:rsidRPr="00964B85">
              <w:t>(в</w:t>
            </w:r>
            <w:r w:rsidRPr="00964B85">
              <w:rPr>
                <w:spacing w:val="-2"/>
              </w:rPr>
              <w:t xml:space="preserve"> </w:t>
            </w:r>
            <w:r w:rsidRPr="00964B85">
              <w:t>сопоставимых</w:t>
            </w:r>
            <w:r w:rsidRPr="00964B85">
              <w:rPr>
                <w:spacing w:val="-1"/>
              </w:rPr>
              <w:t xml:space="preserve"> </w:t>
            </w:r>
            <w:r w:rsidRPr="00964B85">
              <w:t>ценах),</w:t>
            </w:r>
            <w:r w:rsidRPr="00964B85">
              <w:rPr>
                <w:spacing w:val="-3"/>
              </w:rPr>
              <w:t xml:space="preserve"> </w:t>
            </w:r>
            <w:r w:rsidRPr="00964B85">
              <w:t>млн. руб.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17956D08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1 700,7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5A849842" w14:textId="77777777" w:rsidR="00E82543" w:rsidRPr="00964B85" w:rsidRDefault="00E82543" w:rsidP="00B95A1F">
            <w:pPr>
              <w:jc w:val="center"/>
              <w:rPr>
                <w:b/>
                <w:i/>
                <w:sz w:val="21"/>
                <w:szCs w:val="21"/>
              </w:rPr>
            </w:pPr>
            <w:r w:rsidRPr="00964B85">
              <w:rPr>
                <w:b/>
                <w:i/>
                <w:sz w:val="21"/>
                <w:szCs w:val="21"/>
              </w:rPr>
              <w:t>101,4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2BD1F957" w14:textId="77777777" w:rsidR="00E82543" w:rsidRPr="00964B85" w:rsidRDefault="00E82543" w:rsidP="00BC35E9">
            <w:pPr>
              <w:pStyle w:val="TableParagraph"/>
              <w:jc w:val="center"/>
            </w:pPr>
            <w:r w:rsidRPr="00964B85">
              <w:t>2 310,4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1F1F1"/>
            <w:vAlign w:val="center"/>
          </w:tcPr>
          <w:p w14:paraId="31573E85" w14:textId="77777777" w:rsidR="00E82543" w:rsidRPr="00964B85" w:rsidRDefault="00E82543" w:rsidP="00BC35E9">
            <w:pPr>
              <w:pStyle w:val="TableParagraph"/>
              <w:tabs>
                <w:tab w:val="left" w:pos="1459"/>
              </w:tabs>
              <w:jc w:val="center"/>
            </w:pPr>
            <w:r w:rsidRPr="00964B85">
              <w:rPr>
                <w:b/>
                <w:i/>
              </w:rPr>
              <w:t>103,6</w:t>
            </w:r>
          </w:p>
        </w:tc>
      </w:tr>
      <w:tr w:rsidR="00E82543" w:rsidRPr="00964B85" w14:paraId="274E6FDA" w14:textId="77777777" w:rsidTr="00E82543">
        <w:trPr>
          <w:gridAfter w:val="1"/>
          <w:wAfter w:w="17" w:type="dxa"/>
          <w:trHeight w:val="295"/>
        </w:trPr>
        <w:tc>
          <w:tcPr>
            <w:tcW w:w="4821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0F192BF8" w14:textId="77777777" w:rsidR="00E82543" w:rsidRPr="00964B85" w:rsidRDefault="00E82543" w:rsidP="00B95A1F">
            <w:pPr>
              <w:pStyle w:val="TableParagraph"/>
              <w:spacing w:before="17"/>
              <w:ind w:left="84"/>
            </w:pPr>
            <w:r w:rsidRPr="00964B85">
              <w:rPr>
                <w:b/>
              </w:rPr>
              <w:t>Ввод</w:t>
            </w:r>
            <w:r w:rsidRPr="00964B85">
              <w:rPr>
                <w:b/>
                <w:spacing w:val="-3"/>
              </w:rPr>
              <w:t xml:space="preserve"> </w:t>
            </w:r>
            <w:r w:rsidRPr="00964B85">
              <w:rPr>
                <w:b/>
              </w:rPr>
              <w:t>в</w:t>
            </w:r>
            <w:r w:rsidRPr="00964B85">
              <w:rPr>
                <w:b/>
                <w:spacing w:val="-1"/>
              </w:rPr>
              <w:t xml:space="preserve"> </w:t>
            </w:r>
            <w:r w:rsidRPr="00964B85">
              <w:rPr>
                <w:b/>
              </w:rPr>
              <w:t>действие</w:t>
            </w:r>
            <w:r w:rsidRPr="00964B85">
              <w:rPr>
                <w:b/>
                <w:spacing w:val="2"/>
              </w:rPr>
              <w:t xml:space="preserve"> </w:t>
            </w:r>
            <w:r w:rsidRPr="00964B85">
              <w:rPr>
                <w:b/>
              </w:rPr>
              <w:t>жилых</w:t>
            </w:r>
            <w:r w:rsidRPr="00964B85">
              <w:rPr>
                <w:b/>
                <w:spacing w:val="-3"/>
              </w:rPr>
              <w:t xml:space="preserve"> </w:t>
            </w:r>
            <w:r w:rsidRPr="00964B85">
              <w:rPr>
                <w:b/>
              </w:rPr>
              <w:t>домов</w:t>
            </w:r>
            <w:r w:rsidRPr="00964B85">
              <w:t>, тыс.</w:t>
            </w:r>
            <w:r w:rsidRPr="00964B85">
              <w:rPr>
                <w:spacing w:val="-1"/>
              </w:rPr>
              <w:t xml:space="preserve"> </w:t>
            </w:r>
            <w:r w:rsidRPr="00964B85">
              <w:t>кв. м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53B88ACE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103,08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69B1E623" w14:textId="77777777" w:rsidR="00E82543" w:rsidRPr="00964B85" w:rsidRDefault="00E82543" w:rsidP="00B95A1F">
            <w:pPr>
              <w:jc w:val="center"/>
              <w:rPr>
                <w:b/>
                <w:i/>
                <w:sz w:val="21"/>
                <w:szCs w:val="21"/>
              </w:rPr>
            </w:pPr>
            <w:r w:rsidRPr="00964B85">
              <w:rPr>
                <w:b/>
                <w:i/>
                <w:sz w:val="21"/>
                <w:szCs w:val="21"/>
              </w:rPr>
              <w:t>165,7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68D6BCBB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115,7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1F1F1"/>
            <w:vAlign w:val="center"/>
          </w:tcPr>
          <w:p w14:paraId="111340FB" w14:textId="77777777" w:rsidR="00E82543" w:rsidRPr="00964B85" w:rsidRDefault="00E82543" w:rsidP="00BC35E9">
            <w:pPr>
              <w:pStyle w:val="TableParagraph"/>
              <w:tabs>
                <w:tab w:val="left" w:pos="1468"/>
              </w:tabs>
              <w:jc w:val="center"/>
            </w:pPr>
            <w:r w:rsidRPr="00964B85">
              <w:rPr>
                <w:b/>
                <w:i/>
                <w:position w:val="2"/>
              </w:rPr>
              <w:t>140,7</w:t>
            </w:r>
          </w:p>
        </w:tc>
      </w:tr>
      <w:tr w:rsidR="00E82543" w:rsidRPr="00964B85" w14:paraId="3E5907E3" w14:textId="77777777" w:rsidTr="00E82543">
        <w:trPr>
          <w:trHeight w:val="283"/>
        </w:trPr>
        <w:tc>
          <w:tcPr>
            <w:tcW w:w="10223" w:type="dxa"/>
            <w:gridSpan w:val="7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DE9D9" w:themeFill="accent6" w:themeFillTint="33"/>
            <w:vAlign w:val="center"/>
          </w:tcPr>
          <w:p w14:paraId="0725CAC7" w14:textId="77777777" w:rsidR="00E82543" w:rsidRPr="00964B85" w:rsidRDefault="00E82543" w:rsidP="00B95A1F">
            <w:pPr>
              <w:pStyle w:val="TableParagraph"/>
              <w:jc w:val="center"/>
              <w:rPr>
                <w:b/>
                <w:color w:val="002060"/>
              </w:rPr>
            </w:pPr>
            <w:r w:rsidRPr="00964B85">
              <w:rPr>
                <w:b/>
                <w:color w:val="002060"/>
              </w:rPr>
              <w:t>Демография</w:t>
            </w:r>
          </w:p>
        </w:tc>
      </w:tr>
      <w:tr w:rsidR="00E82543" w:rsidRPr="00964B85" w14:paraId="6050EDA8" w14:textId="77777777" w:rsidTr="00E82543">
        <w:trPr>
          <w:gridAfter w:val="1"/>
          <w:wAfter w:w="17" w:type="dxa"/>
          <w:trHeight w:val="295"/>
        </w:trPr>
        <w:tc>
          <w:tcPr>
            <w:tcW w:w="4821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789064BB" w14:textId="77777777" w:rsidR="00E82543" w:rsidRPr="00964B85" w:rsidRDefault="00E82543" w:rsidP="00B95A1F">
            <w:pPr>
              <w:pStyle w:val="TableParagraph"/>
              <w:spacing w:before="17"/>
              <w:ind w:left="84"/>
              <w:rPr>
                <w:b/>
              </w:rPr>
            </w:pPr>
            <w:r w:rsidRPr="00964B85">
              <w:rPr>
                <w:b/>
              </w:rPr>
              <w:t>Родившиеся, человек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56755C88" w14:textId="77777777" w:rsidR="00E82543" w:rsidRPr="00964B85" w:rsidRDefault="00E82543" w:rsidP="00F40A79">
            <w:pPr>
              <w:pStyle w:val="TableParagraph"/>
              <w:jc w:val="center"/>
            </w:pPr>
            <w:r w:rsidRPr="00964B85">
              <w:t>2 367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6F6BBE52" w14:textId="77777777" w:rsidR="00E82543" w:rsidRPr="00964B85" w:rsidRDefault="00E82543" w:rsidP="00F40A79">
            <w:pPr>
              <w:jc w:val="center"/>
              <w:rPr>
                <w:b/>
                <w:i/>
                <w:sz w:val="21"/>
                <w:szCs w:val="21"/>
              </w:rPr>
            </w:pPr>
            <w:r w:rsidRPr="00964B85">
              <w:rPr>
                <w:b/>
                <w:i/>
                <w:sz w:val="21"/>
                <w:szCs w:val="21"/>
              </w:rPr>
              <w:t>97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137145BB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2 873***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1F1F1"/>
            <w:vAlign w:val="center"/>
          </w:tcPr>
          <w:p w14:paraId="7B8CC6CF" w14:textId="77777777" w:rsidR="00E82543" w:rsidRPr="00964B85" w:rsidRDefault="00E82543" w:rsidP="00B95A1F">
            <w:pPr>
              <w:pStyle w:val="TableParagraph"/>
              <w:tabs>
                <w:tab w:val="left" w:pos="1468"/>
              </w:tabs>
              <w:jc w:val="center"/>
              <w:rPr>
                <w:b/>
                <w:i/>
                <w:position w:val="2"/>
              </w:rPr>
            </w:pPr>
            <w:r w:rsidRPr="00964B85">
              <w:rPr>
                <w:b/>
                <w:i/>
                <w:color w:val="FF0000"/>
                <w:position w:val="2"/>
              </w:rPr>
              <w:t>95,1</w:t>
            </w:r>
          </w:p>
        </w:tc>
      </w:tr>
      <w:tr w:rsidR="00E82543" w:rsidRPr="00964B85" w14:paraId="6740B38B" w14:textId="77777777" w:rsidTr="00E82543">
        <w:trPr>
          <w:gridAfter w:val="1"/>
          <w:wAfter w:w="17" w:type="dxa"/>
          <w:trHeight w:val="295"/>
        </w:trPr>
        <w:tc>
          <w:tcPr>
            <w:tcW w:w="4821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1BBA3F7E" w14:textId="77777777" w:rsidR="00E82543" w:rsidRPr="00964B85" w:rsidRDefault="00E82543" w:rsidP="00B95A1F">
            <w:pPr>
              <w:pStyle w:val="TableParagraph"/>
              <w:spacing w:before="17"/>
              <w:ind w:left="84"/>
              <w:rPr>
                <w:b/>
              </w:rPr>
            </w:pPr>
            <w:r w:rsidRPr="00964B85">
              <w:rPr>
                <w:b/>
              </w:rPr>
              <w:t xml:space="preserve">Умершие, </w:t>
            </w:r>
            <w:r w:rsidRPr="00964B85">
              <w:rPr>
                <w:i/>
                <w:sz w:val="20"/>
              </w:rPr>
              <w:t xml:space="preserve">в том числе 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5322891B" w14:textId="77777777" w:rsidR="00E82543" w:rsidRPr="00964B85" w:rsidRDefault="00E82543" w:rsidP="00F40A79">
            <w:pPr>
              <w:pStyle w:val="TableParagraph"/>
              <w:jc w:val="center"/>
            </w:pPr>
            <w:r w:rsidRPr="00964B85">
              <w:t>1 299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6EF2C3D2" w14:textId="77777777" w:rsidR="00E82543" w:rsidRPr="00964B85" w:rsidRDefault="00E82543" w:rsidP="00F40A79">
            <w:pPr>
              <w:jc w:val="center"/>
              <w:rPr>
                <w:b/>
                <w:i/>
                <w:sz w:val="21"/>
                <w:szCs w:val="21"/>
              </w:rPr>
            </w:pPr>
            <w:r w:rsidRPr="00964B85">
              <w:rPr>
                <w:b/>
                <w:i/>
                <w:sz w:val="21"/>
                <w:szCs w:val="21"/>
              </w:rPr>
              <w:t>106,3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724F4885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1 359***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1F1F1"/>
            <w:vAlign w:val="center"/>
          </w:tcPr>
          <w:p w14:paraId="669E129F" w14:textId="77777777" w:rsidR="00E82543" w:rsidRPr="00964B85" w:rsidRDefault="00E82543" w:rsidP="00B95A1F">
            <w:pPr>
              <w:pStyle w:val="TableParagraph"/>
              <w:tabs>
                <w:tab w:val="left" w:pos="1468"/>
              </w:tabs>
              <w:jc w:val="center"/>
              <w:rPr>
                <w:b/>
                <w:i/>
                <w:position w:val="2"/>
              </w:rPr>
            </w:pPr>
            <w:r w:rsidRPr="00964B85">
              <w:rPr>
                <w:b/>
                <w:i/>
                <w:position w:val="2"/>
              </w:rPr>
              <w:t>100,2</w:t>
            </w:r>
          </w:p>
        </w:tc>
      </w:tr>
      <w:tr w:rsidR="00E82543" w:rsidRPr="00964B85" w14:paraId="1F43783C" w14:textId="77777777" w:rsidTr="00E82543">
        <w:trPr>
          <w:gridAfter w:val="1"/>
          <w:wAfter w:w="17" w:type="dxa"/>
          <w:trHeight w:val="57"/>
        </w:trPr>
        <w:tc>
          <w:tcPr>
            <w:tcW w:w="4821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3834C54C" w14:textId="77777777" w:rsidR="00E82543" w:rsidRPr="00964B85" w:rsidRDefault="00E82543" w:rsidP="00B95A1F">
            <w:pPr>
              <w:pStyle w:val="TableParagraph"/>
              <w:spacing w:before="17"/>
              <w:ind w:left="84"/>
              <w:rPr>
                <w:i/>
              </w:rPr>
            </w:pPr>
            <w:r w:rsidRPr="00964B85">
              <w:rPr>
                <w:i/>
                <w:sz w:val="20"/>
              </w:rPr>
              <w:t>дети в возрасте до 1 года</w:t>
            </w:r>
            <w:r w:rsidRPr="00964B85">
              <w:t>,</w:t>
            </w:r>
            <w:r w:rsidRPr="00964B85">
              <w:rPr>
                <w:b/>
              </w:rPr>
              <w:t xml:space="preserve"> </w:t>
            </w:r>
            <w:r w:rsidRPr="00964B85">
              <w:rPr>
                <w:i/>
                <w:sz w:val="20"/>
              </w:rPr>
              <w:t>человек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5B81BA5E" w14:textId="77777777" w:rsidR="00E82543" w:rsidRPr="00964B85" w:rsidRDefault="00E82543" w:rsidP="00F40A79">
            <w:pPr>
              <w:pStyle w:val="TableParagraph"/>
              <w:jc w:val="center"/>
              <w:rPr>
                <w:i/>
                <w:sz w:val="20"/>
              </w:rPr>
            </w:pPr>
            <w:r w:rsidRPr="00964B85">
              <w:rPr>
                <w:i/>
                <w:sz w:val="20"/>
              </w:rPr>
              <w:t>14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1AD7861C" w14:textId="77777777" w:rsidR="00E82543" w:rsidRPr="00964B85" w:rsidRDefault="00E82543" w:rsidP="00F40A79">
            <w:pPr>
              <w:jc w:val="center"/>
              <w:rPr>
                <w:b/>
                <w:i/>
                <w:sz w:val="20"/>
                <w:szCs w:val="21"/>
              </w:rPr>
            </w:pPr>
            <w:r w:rsidRPr="00964B85">
              <w:rPr>
                <w:b/>
                <w:i/>
                <w:sz w:val="20"/>
                <w:szCs w:val="21"/>
              </w:rPr>
              <w:t>100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5940B178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21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1F1F1"/>
            <w:vAlign w:val="center"/>
          </w:tcPr>
          <w:p w14:paraId="21E52582" w14:textId="77777777" w:rsidR="00E82543" w:rsidRPr="00964B85" w:rsidRDefault="00E82543" w:rsidP="00B95A1F">
            <w:pPr>
              <w:pStyle w:val="TableParagraph"/>
              <w:tabs>
                <w:tab w:val="left" w:pos="1468"/>
              </w:tabs>
              <w:jc w:val="center"/>
              <w:rPr>
                <w:b/>
                <w:i/>
                <w:position w:val="2"/>
              </w:rPr>
            </w:pPr>
            <w:r w:rsidRPr="00964B85">
              <w:rPr>
                <w:b/>
                <w:i/>
                <w:color w:val="FF0000"/>
                <w:position w:val="2"/>
              </w:rPr>
              <w:t>140</w:t>
            </w:r>
          </w:p>
        </w:tc>
      </w:tr>
      <w:tr w:rsidR="00E82543" w:rsidRPr="00964B85" w14:paraId="18CA6EE8" w14:textId="77777777" w:rsidTr="00E82543">
        <w:trPr>
          <w:gridAfter w:val="1"/>
          <w:wAfter w:w="17" w:type="dxa"/>
          <w:trHeight w:val="295"/>
        </w:trPr>
        <w:tc>
          <w:tcPr>
            <w:tcW w:w="4821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7A685230" w14:textId="77777777" w:rsidR="00E82543" w:rsidRPr="00964B85" w:rsidRDefault="00E82543" w:rsidP="00B95A1F">
            <w:pPr>
              <w:pStyle w:val="TableParagraph"/>
              <w:spacing w:before="17"/>
              <w:ind w:left="84"/>
              <w:rPr>
                <w:b/>
              </w:rPr>
            </w:pPr>
            <w:r w:rsidRPr="00964B85">
              <w:rPr>
                <w:b/>
              </w:rPr>
              <w:t>Естественный прирост/убыль, человек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0F25E4B7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х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3BC3FBE6" w14:textId="77777777" w:rsidR="00E82543" w:rsidRPr="00964B85" w:rsidRDefault="00E82543" w:rsidP="00B95A1F">
            <w:pPr>
              <w:jc w:val="center"/>
              <w:rPr>
                <w:b/>
                <w:i/>
                <w:sz w:val="21"/>
                <w:szCs w:val="21"/>
              </w:rPr>
            </w:pPr>
            <w:r w:rsidRPr="00964B85">
              <w:rPr>
                <w:b/>
                <w:i/>
                <w:sz w:val="21"/>
                <w:szCs w:val="21"/>
              </w:rPr>
              <w:t>1 068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68A381F7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х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1F1F1"/>
            <w:vAlign w:val="center"/>
          </w:tcPr>
          <w:p w14:paraId="63BDD1A5" w14:textId="77777777" w:rsidR="00E82543" w:rsidRPr="00964B85" w:rsidRDefault="00E82543" w:rsidP="00B95A1F">
            <w:pPr>
              <w:pStyle w:val="TableParagraph"/>
              <w:tabs>
                <w:tab w:val="left" w:pos="1468"/>
              </w:tabs>
              <w:jc w:val="center"/>
              <w:rPr>
                <w:b/>
                <w:i/>
                <w:position w:val="2"/>
              </w:rPr>
            </w:pPr>
            <w:r w:rsidRPr="00964B85">
              <w:rPr>
                <w:b/>
                <w:i/>
              </w:rPr>
              <w:t>1 514***</w:t>
            </w:r>
          </w:p>
        </w:tc>
      </w:tr>
      <w:tr w:rsidR="00E82543" w:rsidRPr="00964B85" w14:paraId="0EEF95B4" w14:textId="77777777" w:rsidTr="00E82543">
        <w:trPr>
          <w:trHeight w:val="283"/>
        </w:trPr>
        <w:tc>
          <w:tcPr>
            <w:tcW w:w="10223" w:type="dxa"/>
            <w:gridSpan w:val="7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DE9D9" w:themeFill="accent6" w:themeFillTint="33"/>
            <w:vAlign w:val="center"/>
          </w:tcPr>
          <w:p w14:paraId="290D7B8C" w14:textId="77777777" w:rsidR="00E82543" w:rsidRPr="00964B85" w:rsidRDefault="00E82543" w:rsidP="00B95A1F">
            <w:pPr>
              <w:pStyle w:val="TableParagraph"/>
              <w:jc w:val="center"/>
              <w:rPr>
                <w:b/>
              </w:rPr>
            </w:pPr>
            <w:r w:rsidRPr="00964B85">
              <w:rPr>
                <w:b/>
                <w:color w:val="002060"/>
              </w:rPr>
              <w:t>Уровень</w:t>
            </w:r>
            <w:r w:rsidRPr="00964B85">
              <w:rPr>
                <w:b/>
                <w:color w:val="002060"/>
                <w:spacing w:val="-4"/>
              </w:rPr>
              <w:t xml:space="preserve"> </w:t>
            </w:r>
            <w:r w:rsidRPr="00964B85">
              <w:rPr>
                <w:b/>
                <w:color w:val="002060"/>
              </w:rPr>
              <w:t>жизни</w:t>
            </w:r>
            <w:r w:rsidRPr="00964B85">
              <w:rPr>
                <w:b/>
                <w:color w:val="002060"/>
                <w:spacing w:val="-4"/>
              </w:rPr>
              <w:t xml:space="preserve"> </w:t>
            </w:r>
            <w:r w:rsidRPr="00964B85">
              <w:rPr>
                <w:b/>
                <w:color w:val="002060"/>
              </w:rPr>
              <w:t>населения</w:t>
            </w:r>
          </w:p>
        </w:tc>
      </w:tr>
      <w:tr w:rsidR="00E82543" w:rsidRPr="00964B85" w14:paraId="72D968C4" w14:textId="77777777" w:rsidTr="00E82543">
        <w:trPr>
          <w:gridAfter w:val="1"/>
          <w:wAfter w:w="17" w:type="dxa"/>
          <w:trHeight w:val="283"/>
        </w:trPr>
        <w:tc>
          <w:tcPr>
            <w:tcW w:w="4821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184EC3FB" w14:textId="77777777" w:rsidR="00E82543" w:rsidRPr="00964B85" w:rsidRDefault="00E82543" w:rsidP="00B95A1F">
            <w:pPr>
              <w:pStyle w:val="TableParagraph"/>
              <w:spacing w:line="246" w:lineRule="exact"/>
              <w:ind w:left="84"/>
            </w:pPr>
            <w:r w:rsidRPr="00964B85">
              <w:rPr>
                <w:b/>
              </w:rPr>
              <w:t>Среднедушевые</w:t>
            </w:r>
            <w:r w:rsidRPr="00964B85">
              <w:rPr>
                <w:b/>
                <w:spacing w:val="-5"/>
              </w:rPr>
              <w:t xml:space="preserve"> </w:t>
            </w:r>
            <w:r w:rsidRPr="00964B85">
              <w:rPr>
                <w:b/>
              </w:rPr>
              <w:t>денежные</w:t>
            </w:r>
            <w:r w:rsidRPr="00964B85">
              <w:rPr>
                <w:b/>
                <w:spacing w:val="-3"/>
              </w:rPr>
              <w:t xml:space="preserve"> </w:t>
            </w:r>
            <w:r w:rsidRPr="00964B85">
              <w:rPr>
                <w:b/>
              </w:rPr>
              <w:t>доходы</w:t>
            </w:r>
            <w:r w:rsidRPr="00964B85">
              <w:rPr>
                <w:b/>
                <w:spacing w:val="-3"/>
              </w:rPr>
              <w:t xml:space="preserve"> </w:t>
            </w:r>
            <w:r w:rsidRPr="00964B85">
              <w:rPr>
                <w:b/>
              </w:rPr>
              <w:t>населения</w:t>
            </w:r>
            <w:r w:rsidRPr="00964B85">
              <w:t>,</w:t>
            </w:r>
            <w:r w:rsidRPr="00964B85">
              <w:rPr>
                <w:spacing w:val="-3"/>
              </w:rPr>
              <w:t xml:space="preserve"> </w:t>
            </w:r>
            <w:r w:rsidRPr="00964B85">
              <w:t>руб.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20C12065" w14:textId="77777777" w:rsidR="00E82543" w:rsidRPr="00964B85" w:rsidRDefault="00E82543" w:rsidP="00B95A1F">
            <w:pPr>
              <w:pStyle w:val="TableParagraph"/>
              <w:tabs>
                <w:tab w:val="left" w:pos="709"/>
              </w:tabs>
              <w:jc w:val="center"/>
            </w:pPr>
            <w:r w:rsidRPr="00964B85">
              <w:t>17 344,5*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2C047C9D" w14:textId="77777777" w:rsidR="00E82543" w:rsidRPr="00964B85" w:rsidRDefault="00E82543" w:rsidP="00B95A1F">
            <w:pPr>
              <w:jc w:val="center"/>
              <w:rPr>
                <w:b/>
                <w:i/>
                <w:sz w:val="21"/>
                <w:szCs w:val="21"/>
              </w:rPr>
            </w:pPr>
            <w:r w:rsidRPr="00964B85">
              <w:rPr>
                <w:b/>
                <w:i/>
                <w:sz w:val="21"/>
                <w:szCs w:val="21"/>
              </w:rPr>
              <w:t>113*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432D562C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20 659,4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1F1F1"/>
            <w:vAlign w:val="center"/>
          </w:tcPr>
          <w:p w14:paraId="3D4FA63C" w14:textId="77777777" w:rsidR="00E82543" w:rsidRPr="00964B85" w:rsidRDefault="00E82543" w:rsidP="00735F99">
            <w:pPr>
              <w:pStyle w:val="TableParagraph"/>
              <w:tabs>
                <w:tab w:val="left" w:pos="1445"/>
              </w:tabs>
              <w:jc w:val="center"/>
            </w:pPr>
            <w:r w:rsidRPr="00964B85">
              <w:rPr>
                <w:b/>
                <w:i/>
              </w:rPr>
              <w:t>113,3</w:t>
            </w:r>
          </w:p>
        </w:tc>
      </w:tr>
      <w:tr w:rsidR="00E82543" w:rsidRPr="00964B85" w14:paraId="2A10CD8B" w14:textId="77777777" w:rsidTr="00E82543">
        <w:trPr>
          <w:gridAfter w:val="1"/>
          <w:wAfter w:w="17" w:type="dxa"/>
          <w:trHeight w:val="510"/>
        </w:trPr>
        <w:tc>
          <w:tcPr>
            <w:tcW w:w="4821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19950FBB" w14:textId="77777777" w:rsidR="00E82543" w:rsidRPr="00964B85" w:rsidRDefault="00E82543" w:rsidP="00B95A1F">
            <w:pPr>
              <w:pStyle w:val="TableParagraph"/>
              <w:spacing w:line="250" w:lineRule="exact"/>
              <w:ind w:left="84" w:right="242"/>
            </w:pPr>
            <w:r w:rsidRPr="00964B85">
              <w:rPr>
                <w:b/>
              </w:rPr>
              <w:t>Номинальная средняя начисленная заработная плата одного</w:t>
            </w:r>
            <w:r w:rsidRPr="00964B85">
              <w:rPr>
                <w:b/>
                <w:spacing w:val="-52"/>
              </w:rPr>
              <w:t xml:space="preserve"> </w:t>
            </w:r>
            <w:r w:rsidRPr="00964B85">
              <w:rPr>
                <w:b/>
              </w:rPr>
              <w:t>работника</w:t>
            </w:r>
            <w:r w:rsidRPr="00964B85">
              <w:t>,</w:t>
            </w:r>
            <w:r w:rsidRPr="00964B85">
              <w:rPr>
                <w:spacing w:val="-4"/>
              </w:rPr>
              <w:t xml:space="preserve"> </w:t>
            </w:r>
            <w:r w:rsidRPr="00964B85">
              <w:t>руб.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06893B66" w14:textId="77777777" w:rsidR="00E82543" w:rsidRPr="00964B85" w:rsidRDefault="00E82543" w:rsidP="00F40A79">
            <w:pPr>
              <w:pStyle w:val="TableParagraph"/>
              <w:tabs>
                <w:tab w:val="left" w:pos="709"/>
              </w:tabs>
              <w:jc w:val="center"/>
            </w:pPr>
            <w:r w:rsidRPr="00964B85">
              <w:t>55 527,4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59B86FF3" w14:textId="77777777" w:rsidR="00E82543" w:rsidRPr="00964B85" w:rsidRDefault="00E82543" w:rsidP="00F40A79">
            <w:pPr>
              <w:jc w:val="center"/>
              <w:rPr>
                <w:b/>
                <w:i/>
                <w:sz w:val="21"/>
                <w:szCs w:val="21"/>
              </w:rPr>
            </w:pPr>
            <w:r w:rsidRPr="00964B85">
              <w:rPr>
                <w:b/>
                <w:i/>
                <w:sz w:val="21"/>
                <w:szCs w:val="21"/>
              </w:rPr>
              <w:t>114,7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13ABAA73" w14:textId="77777777" w:rsidR="00E82543" w:rsidRPr="00964B85" w:rsidRDefault="00E82543" w:rsidP="00735F99">
            <w:pPr>
              <w:pStyle w:val="TableParagraph"/>
              <w:jc w:val="center"/>
            </w:pPr>
            <w:r w:rsidRPr="00964B85">
              <w:t>57 457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1F1F1"/>
            <w:vAlign w:val="center"/>
          </w:tcPr>
          <w:p w14:paraId="3BB6CA34" w14:textId="77777777" w:rsidR="00E82543" w:rsidRPr="00964B85" w:rsidRDefault="00E82543" w:rsidP="00735F99">
            <w:pPr>
              <w:pStyle w:val="TableParagraph"/>
              <w:tabs>
                <w:tab w:val="left" w:pos="1447"/>
              </w:tabs>
              <w:jc w:val="center"/>
              <w:rPr>
                <w:b/>
                <w:i/>
              </w:rPr>
            </w:pPr>
            <w:r w:rsidRPr="00964B85">
              <w:rPr>
                <w:b/>
                <w:i/>
              </w:rPr>
              <w:t>112,7</w:t>
            </w:r>
          </w:p>
        </w:tc>
      </w:tr>
      <w:tr w:rsidR="00E82543" w:rsidRPr="00964B85" w14:paraId="6A645744" w14:textId="77777777" w:rsidTr="00E82543">
        <w:trPr>
          <w:gridAfter w:val="1"/>
          <w:wAfter w:w="17" w:type="dxa"/>
          <w:trHeight w:val="510"/>
        </w:trPr>
        <w:tc>
          <w:tcPr>
            <w:tcW w:w="4821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61AA1161" w14:textId="77777777" w:rsidR="00E82543" w:rsidRPr="00964B85" w:rsidRDefault="00E82543" w:rsidP="00B95A1F">
            <w:pPr>
              <w:pStyle w:val="TableParagraph"/>
              <w:spacing w:line="236" w:lineRule="exact"/>
              <w:ind w:left="84"/>
            </w:pPr>
            <w:r w:rsidRPr="00964B85">
              <w:rPr>
                <w:b/>
              </w:rPr>
              <w:t>Реальная средняя начисленная заработная плата одного</w:t>
            </w:r>
            <w:r w:rsidRPr="00964B85">
              <w:rPr>
                <w:b/>
                <w:spacing w:val="-52"/>
              </w:rPr>
              <w:t xml:space="preserve"> </w:t>
            </w:r>
            <w:r w:rsidRPr="00964B85">
              <w:rPr>
                <w:b/>
              </w:rPr>
              <w:t>работника</w:t>
            </w:r>
            <w:r w:rsidRPr="00964B85">
              <w:t>,</w:t>
            </w:r>
            <w:r w:rsidRPr="00964B85">
              <w:rPr>
                <w:spacing w:val="-4"/>
              </w:rPr>
              <w:t xml:space="preserve"> </w:t>
            </w:r>
            <w:r w:rsidRPr="00964B85">
              <w:t>%</w:t>
            </w:r>
            <w:r w:rsidRPr="00964B85">
              <w:rPr>
                <w:spacing w:val="-2"/>
              </w:rPr>
              <w:t xml:space="preserve"> 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5469A5CE" w14:textId="77777777" w:rsidR="00E82543" w:rsidRPr="00964B85" w:rsidRDefault="00E82543" w:rsidP="00B95A1F">
            <w:pPr>
              <w:pStyle w:val="TableParagraph"/>
              <w:tabs>
                <w:tab w:val="left" w:pos="709"/>
              </w:tabs>
              <w:jc w:val="center"/>
            </w:pPr>
            <w:r w:rsidRPr="00964B85">
              <w:t>х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740ABB6E" w14:textId="77777777" w:rsidR="00E82543" w:rsidRPr="00964B85" w:rsidRDefault="00E82543" w:rsidP="00F40A79">
            <w:pPr>
              <w:jc w:val="center"/>
              <w:rPr>
                <w:b/>
                <w:i/>
                <w:sz w:val="21"/>
                <w:szCs w:val="21"/>
              </w:rPr>
            </w:pPr>
            <w:r w:rsidRPr="00964B85">
              <w:rPr>
                <w:b/>
                <w:i/>
                <w:sz w:val="21"/>
                <w:szCs w:val="21"/>
              </w:rPr>
              <w:t>108,5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5AC564DE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х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1F1F1"/>
            <w:vAlign w:val="center"/>
          </w:tcPr>
          <w:p w14:paraId="61BB86DE" w14:textId="77777777" w:rsidR="00E82543" w:rsidRPr="00964B85" w:rsidRDefault="00E82543" w:rsidP="00735F99">
            <w:pPr>
              <w:pStyle w:val="TableParagraph"/>
              <w:tabs>
                <w:tab w:val="left" w:pos="1459"/>
              </w:tabs>
              <w:jc w:val="center"/>
            </w:pPr>
            <w:r w:rsidRPr="00964B85">
              <w:rPr>
                <w:b/>
                <w:i/>
              </w:rPr>
              <w:t>106,8</w:t>
            </w:r>
          </w:p>
        </w:tc>
      </w:tr>
      <w:tr w:rsidR="00E82543" w:rsidRPr="00964B85" w14:paraId="44BA0751" w14:textId="77777777" w:rsidTr="00E82543">
        <w:trPr>
          <w:trHeight w:val="283"/>
        </w:trPr>
        <w:tc>
          <w:tcPr>
            <w:tcW w:w="10223" w:type="dxa"/>
            <w:gridSpan w:val="7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FDE9D9" w:themeFill="accent6" w:themeFillTint="33"/>
            <w:vAlign w:val="center"/>
          </w:tcPr>
          <w:p w14:paraId="2674C610" w14:textId="77777777" w:rsidR="00E82543" w:rsidRPr="00964B85" w:rsidRDefault="00E82543" w:rsidP="00B95A1F">
            <w:pPr>
              <w:pStyle w:val="TableParagraph"/>
              <w:jc w:val="center"/>
              <w:rPr>
                <w:b/>
              </w:rPr>
            </w:pPr>
            <w:r w:rsidRPr="00964B85">
              <w:rPr>
                <w:b/>
                <w:color w:val="002060"/>
              </w:rPr>
              <w:t>Рынок</w:t>
            </w:r>
            <w:r w:rsidRPr="00964B85">
              <w:rPr>
                <w:b/>
                <w:color w:val="002060"/>
                <w:spacing w:val="-2"/>
              </w:rPr>
              <w:t xml:space="preserve"> </w:t>
            </w:r>
            <w:r w:rsidRPr="00964B85">
              <w:rPr>
                <w:b/>
                <w:color w:val="002060"/>
              </w:rPr>
              <w:t>труда</w:t>
            </w:r>
          </w:p>
        </w:tc>
      </w:tr>
      <w:tr w:rsidR="00E82543" w:rsidRPr="00964B85" w14:paraId="588DBD22" w14:textId="77777777" w:rsidTr="00E82543">
        <w:trPr>
          <w:gridAfter w:val="1"/>
          <w:wAfter w:w="17" w:type="dxa"/>
          <w:trHeight w:val="507"/>
        </w:trPr>
        <w:tc>
          <w:tcPr>
            <w:tcW w:w="4821" w:type="dxa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F1F1F1"/>
          </w:tcPr>
          <w:p w14:paraId="2FB78053" w14:textId="77777777" w:rsidR="00E82543" w:rsidRPr="00964B85" w:rsidRDefault="00E82543" w:rsidP="00B95A1F">
            <w:pPr>
              <w:pStyle w:val="TableParagraph"/>
              <w:spacing w:line="250" w:lineRule="exact"/>
              <w:ind w:left="84" w:right="141"/>
            </w:pPr>
            <w:r w:rsidRPr="00964B85">
              <w:rPr>
                <w:b/>
              </w:rPr>
              <w:t>Численность безработных, зарегистрированных в государственных учреждениях службы занятости</w:t>
            </w:r>
            <w:r w:rsidRPr="00964B85">
              <w:t>, тыс. чел.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2DC2B816" w14:textId="77777777" w:rsidR="00E82543" w:rsidRPr="00964B85" w:rsidRDefault="00E82543" w:rsidP="00B95A1F">
            <w:pPr>
              <w:pStyle w:val="TableParagraph"/>
              <w:tabs>
                <w:tab w:val="left" w:pos="848"/>
              </w:tabs>
              <w:jc w:val="center"/>
            </w:pPr>
            <w:r w:rsidRPr="00964B85">
              <w:t>5,7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221CE5DB" w14:textId="77777777" w:rsidR="00E82543" w:rsidRPr="00964B85" w:rsidRDefault="00E82543" w:rsidP="00B95A1F">
            <w:pPr>
              <w:pStyle w:val="TableParagraph"/>
              <w:tabs>
                <w:tab w:val="left" w:pos="848"/>
              </w:tabs>
              <w:jc w:val="center"/>
              <w:rPr>
                <w:b/>
                <w:i/>
              </w:rPr>
            </w:pPr>
            <w:r w:rsidRPr="00964B85">
              <w:rPr>
                <w:b/>
                <w:i/>
              </w:rPr>
              <w:t>69,5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1F1F1"/>
            <w:vAlign w:val="center"/>
          </w:tcPr>
          <w:p w14:paraId="49AACF6F" w14:textId="77777777" w:rsidR="00E82543" w:rsidRPr="00964B85" w:rsidRDefault="00E82543" w:rsidP="00575092">
            <w:pPr>
              <w:pStyle w:val="TableParagraph"/>
              <w:tabs>
                <w:tab w:val="left" w:pos="848"/>
              </w:tabs>
              <w:jc w:val="center"/>
            </w:pPr>
            <w:r w:rsidRPr="00964B85">
              <w:t>5,8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F1F1F1"/>
            <w:vAlign w:val="center"/>
          </w:tcPr>
          <w:p w14:paraId="38E4BD1A" w14:textId="77777777" w:rsidR="00E82543" w:rsidRPr="00964B85" w:rsidRDefault="00E82543" w:rsidP="00B95A1F">
            <w:pPr>
              <w:pStyle w:val="TableParagraph"/>
              <w:tabs>
                <w:tab w:val="left" w:pos="1482"/>
              </w:tabs>
              <w:jc w:val="center"/>
              <w:rPr>
                <w:b/>
                <w:i/>
              </w:rPr>
            </w:pPr>
            <w:r w:rsidRPr="00964B85">
              <w:rPr>
                <w:b/>
                <w:i/>
              </w:rPr>
              <w:t>70</w:t>
            </w:r>
          </w:p>
        </w:tc>
      </w:tr>
      <w:tr w:rsidR="00E82543" w:rsidRPr="00964B85" w14:paraId="6B2AFB2B" w14:textId="77777777" w:rsidTr="00E82543">
        <w:trPr>
          <w:gridAfter w:val="1"/>
          <w:wAfter w:w="17" w:type="dxa"/>
          <w:trHeight w:val="397"/>
        </w:trPr>
        <w:tc>
          <w:tcPr>
            <w:tcW w:w="4821" w:type="dxa"/>
            <w:gridSpan w:val="2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F1F1F1"/>
          </w:tcPr>
          <w:p w14:paraId="509DB0C5" w14:textId="77777777" w:rsidR="00E82543" w:rsidRPr="00964B85" w:rsidRDefault="00E82543" w:rsidP="00B95A1F">
            <w:pPr>
              <w:pStyle w:val="TableParagraph"/>
              <w:spacing w:line="248" w:lineRule="exact"/>
              <w:ind w:left="84" w:right="141"/>
            </w:pPr>
            <w:r w:rsidRPr="00964B85">
              <w:rPr>
                <w:b/>
                <w:szCs w:val="20"/>
              </w:rPr>
              <w:t>Уровень зарегистрированной безработицы</w:t>
            </w:r>
            <w:r w:rsidRPr="00964B85">
              <w:rPr>
                <w:szCs w:val="20"/>
              </w:rPr>
              <w:t>, %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1F1"/>
            <w:vAlign w:val="center"/>
          </w:tcPr>
          <w:p w14:paraId="4C93533A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4,4</w:t>
            </w:r>
          </w:p>
        </w:tc>
        <w:tc>
          <w:tcPr>
            <w:tcW w:w="1275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1F1"/>
            <w:vAlign w:val="center"/>
          </w:tcPr>
          <w:p w14:paraId="4AECB3DB" w14:textId="77777777" w:rsidR="00E82543" w:rsidRPr="00964B85" w:rsidRDefault="00E82543" w:rsidP="00B95A1F">
            <w:pPr>
              <w:pStyle w:val="TableParagraph"/>
              <w:jc w:val="center"/>
              <w:rPr>
                <w:b/>
                <w:i/>
              </w:rPr>
            </w:pPr>
            <w:r w:rsidRPr="00964B85">
              <w:rPr>
                <w:b/>
                <w:i/>
              </w:rPr>
              <w:t xml:space="preserve">-2 </w:t>
            </w:r>
            <w:proofErr w:type="spellStart"/>
            <w:r w:rsidRPr="00964B85">
              <w:rPr>
                <w:b/>
                <w:i/>
              </w:rPr>
              <w:t>п.п</w:t>
            </w:r>
            <w:proofErr w:type="spellEnd"/>
            <w:r w:rsidRPr="00964B85">
              <w:rPr>
                <w:b/>
                <w:i/>
              </w:rPr>
              <w:t>.</w:t>
            </w:r>
          </w:p>
        </w:tc>
        <w:tc>
          <w:tcPr>
            <w:tcW w:w="1417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1F1F1"/>
            <w:vAlign w:val="center"/>
          </w:tcPr>
          <w:p w14:paraId="75BCC5F3" w14:textId="77777777" w:rsidR="00E82543" w:rsidRPr="00964B85" w:rsidRDefault="00E82543" w:rsidP="00B95A1F">
            <w:pPr>
              <w:pStyle w:val="TableParagraph"/>
              <w:jc w:val="center"/>
            </w:pPr>
            <w:r w:rsidRPr="00964B85">
              <w:t>4,2</w:t>
            </w:r>
          </w:p>
        </w:tc>
        <w:tc>
          <w:tcPr>
            <w:tcW w:w="1276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clear" w:color="auto" w:fill="F1F1F1"/>
            <w:vAlign w:val="center"/>
          </w:tcPr>
          <w:p w14:paraId="660302F8" w14:textId="77777777" w:rsidR="00E82543" w:rsidRPr="00964B85" w:rsidRDefault="00E82543" w:rsidP="00F40A79">
            <w:pPr>
              <w:pStyle w:val="TableParagraph"/>
              <w:tabs>
                <w:tab w:val="left" w:pos="1470"/>
              </w:tabs>
              <w:jc w:val="center"/>
              <w:rPr>
                <w:b/>
              </w:rPr>
            </w:pPr>
            <w:r w:rsidRPr="00964B85">
              <w:rPr>
                <w:b/>
                <w:i/>
              </w:rPr>
              <w:t xml:space="preserve">-1,7 </w:t>
            </w:r>
            <w:proofErr w:type="spellStart"/>
            <w:r w:rsidRPr="00964B85">
              <w:rPr>
                <w:b/>
                <w:i/>
              </w:rPr>
              <w:t>п.п</w:t>
            </w:r>
            <w:proofErr w:type="spellEnd"/>
            <w:r w:rsidRPr="00964B85">
              <w:rPr>
                <w:b/>
                <w:i/>
              </w:rPr>
              <w:t>.</w:t>
            </w:r>
          </w:p>
        </w:tc>
      </w:tr>
    </w:tbl>
    <w:p w14:paraId="6AF28C37" w14:textId="77777777" w:rsidR="00F40A79" w:rsidRPr="00964B85" w:rsidRDefault="00F40A79" w:rsidP="00F40A79">
      <w:pPr>
        <w:ind w:hanging="426"/>
        <w:rPr>
          <w:i/>
          <w:sz w:val="18"/>
          <w:szCs w:val="20"/>
        </w:rPr>
      </w:pPr>
      <w:r w:rsidRPr="00964B85">
        <w:rPr>
          <w:sz w:val="16"/>
        </w:rPr>
        <w:t>*</w:t>
      </w:r>
      <w:r w:rsidRPr="00964B85">
        <w:rPr>
          <w:i/>
          <w:sz w:val="18"/>
          <w:szCs w:val="20"/>
        </w:rPr>
        <w:t xml:space="preserve"> за янв.-март 2023 г. (факт)</w:t>
      </w:r>
    </w:p>
    <w:p w14:paraId="75FA13E3" w14:textId="77777777" w:rsidR="00F40A79" w:rsidRPr="00964B85" w:rsidRDefault="00F40A79" w:rsidP="00F40A79">
      <w:pPr>
        <w:ind w:hanging="426"/>
        <w:rPr>
          <w:i/>
          <w:sz w:val="20"/>
          <w:szCs w:val="20"/>
        </w:rPr>
      </w:pPr>
      <w:r w:rsidRPr="00964B85">
        <w:rPr>
          <w:i/>
          <w:sz w:val="20"/>
          <w:szCs w:val="20"/>
        </w:rPr>
        <w:t>**</w:t>
      </w:r>
      <w:r w:rsidRPr="00964B85">
        <w:rPr>
          <w:sz w:val="18"/>
        </w:rPr>
        <w:t xml:space="preserve"> </w:t>
      </w:r>
      <w:r w:rsidRPr="00964B85">
        <w:rPr>
          <w:i/>
          <w:sz w:val="18"/>
        </w:rPr>
        <w:t>оценка</w:t>
      </w:r>
    </w:p>
    <w:p w14:paraId="15D9D9B0" w14:textId="77777777" w:rsidR="00DD4ABD" w:rsidRPr="00964B85" w:rsidRDefault="00DD4ABD" w:rsidP="003E192C">
      <w:pPr>
        <w:ind w:hanging="426"/>
        <w:rPr>
          <w:i/>
          <w:sz w:val="18"/>
        </w:rPr>
        <w:sectPr w:rsidR="00DD4ABD" w:rsidRPr="00964B85" w:rsidSect="00EC0AE7">
          <w:headerReference w:type="default" r:id="rId9"/>
          <w:footerReference w:type="default" r:id="rId10"/>
          <w:pgSz w:w="11910" w:h="16840"/>
          <w:pgMar w:top="1134" w:right="850" w:bottom="1134" w:left="1701" w:header="566" w:footer="700" w:gutter="0"/>
          <w:cols w:space="720"/>
          <w:titlePg/>
          <w:docGrid w:linePitch="299"/>
        </w:sectPr>
      </w:pPr>
      <w:r w:rsidRPr="00964B85">
        <w:rPr>
          <w:sz w:val="18"/>
        </w:rPr>
        <w:t xml:space="preserve">*** </w:t>
      </w:r>
      <w:r w:rsidRPr="00964B85">
        <w:rPr>
          <w:i/>
          <w:sz w:val="18"/>
        </w:rPr>
        <w:t xml:space="preserve">оперативные данные учреждений здравоохранения </w:t>
      </w:r>
    </w:p>
    <w:p w14:paraId="6180EFE8" w14:textId="77777777" w:rsidR="00F504DC" w:rsidRPr="00964B85" w:rsidRDefault="00D57948" w:rsidP="009065E1">
      <w:pPr>
        <w:pStyle w:val="1"/>
        <w:numPr>
          <w:ilvl w:val="1"/>
          <w:numId w:val="12"/>
        </w:numPr>
        <w:tabs>
          <w:tab w:val="left" w:pos="851"/>
        </w:tabs>
        <w:jc w:val="center"/>
      </w:pPr>
      <w:bookmarkStart w:id="0" w:name="_bookmark0"/>
      <w:bookmarkStart w:id="1" w:name="_Toc128239075"/>
      <w:bookmarkStart w:id="2" w:name="_Toc128747793"/>
      <w:bookmarkEnd w:id="0"/>
      <w:r w:rsidRPr="00964B85">
        <w:lastRenderedPageBreak/>
        <w:t xml:space="preserve"> </w:t>
      </w:r>
      <w:r w:rsidR="0004544F" w:rsidRPr="00964B85">
        <w:t>ПРОМЫШЛЕННОСТЬ</w:t>
      </w:r>
      <w:bookmarkEnd w:id="1"/>
      <w:bookmarkEnd w:id="2"/>
      <w:r w:rsidR="00633491" w:rsidRPr="00964B85">
        <w:t xml:space="preserve"> </w:t>
      </w:r>
    </w:p>
    <w:p w14:paraId="2A806F40" w14:textId="77777777" w:rsidR="00D472C1" w:rsidRPr="00964B85" w:rsidRDefault="00CE7FA6" w:rsidP="00D472C1">
      <w:pPr>
        <w:pStyle w:val="a3"/>
        <w:ind w:firstLine="567"/>
        <w:jc w:val="both"/>
        <w:rPr>
          <w:sz w:val="28"/>
          <w:szCs w:val="28"/>
        </w:rPr>
      </w:pPr>
      <w:r w:rsidRPr="00964B85">
        <w:rPr>
          <w:b/>
          <w:sz w:val="28"/>
        </w:rPr>
        <w:t>Индекс промышленного производства</w:t>
      </w:r>
      <w:r w:rsidRPr="00964B85">
        <w:rPr>
          <w:b/>
          <w:i/>
          <w:sz w:val="28"/>
        </w:rPr>
        <w:t xml:space="preserve"> </w:t>
      </w:r>
      <w:r w:rsidR="00F371C0" w:rsidRPr="00964B85">
        <w:rPr>
          <w:sz w:val="28"/>
        </w:rPr>
        <w:t>з</w:t>
      </w:r>
      <w:r w:rsidR="00F371C0" w:rsidRPr="00964B85">
        <w:rPr>
          <w:sz w:val="28"/>
          <w:szCs w:val="27"/>
        </w:rPr>
        <w:t xml:space="preserve">а 6 месяцев 2023 г. </w:t>
      </w:r>
      <w:r w:rsidR="000D374D" w:rsidRPr="00964B85">
        <w:rPr>
          <w:sz w:val="28"/>
          <w:szCs w:val="27"/>
        </w:rPr>
        <w:t xml:space="preserve">составил </w:t>
      </w:r>
      <w:r w:rsidR="000D374D" w:rsidRPr="00964B85">
        <w:rPr>
          <w:b/>
          <w:sz w:val="28"/>
          <w:szCs w:val="27"/>
        </w:rPr>
        <w:t>98%</w:t>
      </w:r>
      <w:r w:rsidR="00F371C0" w:rsidRPr="00964B85">
        <w:rPr>
          <w:b/>
          <w:sz w:val="28"/>
          <w:szCs w:val="27"/>
        </w:rPr>
        <w:t>,</w:t>
      </w:r>
      <w:r w:rsidR="00F371C0" w:rsidRPr="00964B85">
        <w:rPr>
          <w:sz w:val="28"/>
          <w:szCs w:val="27"/>
        </w:rPr>
        <w:t xml:space="preserve"> з</w:t>
      </w:r>
      <w:r w:rsidR="00DE74CC" w:rsidRPr="00964B85">
        <w:rPr>
          <w:sz w:val="28"/>
          <w:szCs w:val="27"/>
        </w:rPr>
        <w:t xml:space="preserve">а январь – </w:t>
      </w:r>
      <w:r w:rsidR="00F371C0" w:rsidRPr="00964B85">
        <w:rPr>
          <w:sz w:val="28"/>
          <w:szCs w:val="27"/>
        </w:rPr>
        <w:t>май</w:t>
      </w:r>
      <w:r w:rsidR="00DE74CC" w:rsidRPr="00964B85">
        <w:rPr>
          <w:sz w:val="28"/>
          <w:szCs w:val="27"/>
        </w:rPr>
        <w:t xml:space="preserve"> 2023 г. –</w:t>
      </w:r>
      <w:r w:rsidR="000D374D" w:rsidRPr="00964B85">
        <w:rPr>
          <w:sz w:val="28"/>
          <w:szCs w:val="27"/>
        </w:rPr>
        <w:t xml:space="preserve"> </w:t>
      </w:r>
      <w:r w:rsidR="00F371C0" w:rsidRPr="00964B85">
        <w:rPr>
          <w:sz w:val="28"/>
          <w:szCs w:val="27"/>
        </w:rPr>
        <w:t>100,1% к аналогич</w:t>
      </w:r>
      <w:r w:rsidR="000714E2" w:rsidRPr="00964B85">
        <w:rPr>
          <w:sz w:val="28"/>
          <w:szCs w:val="27"/>
        </w:rPr>
        <w:t>ному периоду 2022 г.</w:t>
      </w:r>
    </w:p>
    <w:p w14:paraId="1C38A72B" w14:textId="77777777" w:rsidR="00F371C0" w:rsidRPr="00964B85" w:rsidRDefault="00F371C0" w:rsidP="00BA2977">
      <w:pPr>
        <w:shd w:val="clear" w:color="auto" w:fill="FFFFFF"/>
        <w:jc w:val="center"/>
        <w:rPr>
          <w:sz w:val="28"/>
          <w:szCs w:val="27"/>
        </w:rPr>
      </w:pPr>
      <w:r w:rsidRPr="00964B85">
        <w:rPr>
          <w:noProof/>
          <w:lang w:eastAsia="ru-RU"/>
        </w:rPr>
        <w:drawing>
          <wp:inline distT="0" distB="0" distL="0" distR="0" wp14:anchorId="39A85A8D" wp14:editId="0AA698AF">
            <wp:extent cx="5616575" cy="1314450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471E9F2" w14:textId="77777777" w:rsidR="00F371C0" w:rsidRPr="00964B85" w:rsidRDefault="00F371C0" w:rsidP="00F371C0">
      <w:pPr>
        <w:tabs>
          <w:tab w:val="left" w:pos="722"/>
        </w:tabs>
        <w:ind w:firstLine="567"/>
        <w:jc w:val="both"/>
        <w:rPr>
          <w:color w:val="000000" w:themeColor="text1"/>
          <w:spacing w:val="-4"/>
          <w:sz w:val="28"/>
          <w:szCs w:val="28"/>
        </w:rPr>
      </w:pPr>
      <w:r w:rsidRPr="00964B85">
        <w:rPr>
          <w:b/>
          <w:color w:val="000000" w:themeColor="text1"/>
          <w:spacing w:val="-4"/>
          <w:sz w:val="28"/>
          <w:szCs w:val="28"/>
        </w:rPr>
        <w:t>Объем отгруженной продукции</w:t>
      </w:r>
      <w:r w:rsidRPr="00964B85">
        <w:rPr>
          <w:color w:val="000000" w:themeColor="text1"/>
          <w:spacing w:val="-4"/>
          <w:sz w:val="28"/>
          <w:szCs w:val="28"/>
        </w:rPr>
        <w:t xml:space="preserve"> </w:t>
      </w:r>
      <w:r w:rsidR="000D374D" w:rsidRPr="00964B85">
        <w:rPr>
          <w:color w:val="000000" w:themeColor="text1"/>
          <w:spacing w:val="-4"/>
          <w:sz w:val="28"/>
          <w:szCs w:val="28"/>
        </w:rPr>
        <w:t xml:space="preserve">составил </w:t>
      </w:r>
      <w:r w:rsidRPr="00964B85">
        <w:rPr>
          <w:color w:val="000000" w:themeColor="text1"/>
          <w:spacing w:val="-4"/>
          <w:sz w:val="28"/>
          <w:szCs w:val="28"/>
        </w:rPr>
        <w:t>17</w:t>
      </w:r>
      <w:r w:rsidR="00DE74CC" w:rsidRPr="00964B85">
        <w:rPr>
          <w:color w:val="000000" w:themeColor="text1"/>
          <w:spacing w:val="-4"/>
          <w:sz w:val="28"/>
          <w:szCs w:val="28"/>
        </w:rPr>
        <w:t> 532,2 млн. руб.</w:t>
      </w:r>
      <w:r w:rsidR="000D374D" w:rsidRPr="00964B85">
        <w:rPr>
          <w:color w:val="000000" w:themeColor="text1"/>
          <w:spacing w:val="-4"/>
          <w:sz w:val="28"/>
          <w:szCs w:val="28"/>
        </w:rPr>
        <w:t xml:space="preserve">, </w:t>
      </w:r>
      <w:r w:rsidR="000D374D" w:rsidRPr="00964B85">
        <w:rPr>
          <w:color w:val="FF0000"/>
          <w:spacing w:val="-4"/>
          <w:sz w:val="28"/>
          <w:szCs w:val="28"/>
        </w:rPr>
        <w:t>со снижением на 11,4</w:t>
      </w:r>
      <w:r w:rsidRPr="00964B85">
        <w:rPr>
          <w:color w:val="FF0000"/>
          <w:spacing w:val="-4"/>
          <w:sz w:val="28"/>
          <w:szCs w:val="28"/>
        </w:rPr>
        <w:t xml:space="preserve"> %</w:t>
      </w:r>
      <w:r w:rsidRPr="00964B85">
        <w:rPr>
          <w:color w:val="000000" w:themeColor="text1"/>
          <w:spacing w:val="-4"/>
          <w:sz w:val="28"/>
          <w:szCs w:val="28"/>
        </w:rPr>
        <w:t xml:space="preserve"> в </w:t>
      </w:r>
      <w:r w:rsidR="00FB353C" w:rsidRPr="00964B85">
        <w:rPr>
          <w:color w:val="000000" w:themeColor="text1"/>
          <w:spacing w:val="-4"/>
          <w:sz w:val="28"/>
          <w:szCs w:val="28"/>
        </w:rPr>
        <w:t xml:space="preserve">сравнении с аналогичным периодом прошлого года </w:t>
      </w:r>
      <w:r w:rsidR="00BA565B" w:rsidRPr="00964B85">
        <w:rPr>
          <w:color w:val="000000" w:themeColor="text1"/>
          <w:spacing w:val="-4"/>
          <w:sz w:val="28"/>
          <w:szCs w:val="28"/>
        </w:rPr>
        <w:t xml:space="preserve">– 19 790,3 млн. руб. </w:t>
      </w:r>
      <w:r w:rsidR="00FB353C" w:rsidRPr="00964B85">
        <w:rPr>
          <w:color w:val="000000" w:themeColor="text1"/>
          <w:spacing w:val="-4"/>
          <w:sz w:val="28"/>
          <w:szCs w:val="28"/>
        </w:rPr>
        <w:t>(далее – АППГ)</w:t>
      </w:r>
      <w:r w:rsidR="00C46AFF" w:rsidRPr="00964B85">
        <w:rPr>
          <w:color w:val="000000" w:themeColor="text1"/>
          <w:spacing w:val="-4"/>
          <w:sz w:val="28"/>
          <w:szCs w:val="28"/>
        </w:rPr>
        <w:t>.</w:t>
      </w:r>
      <w:r w:rsidR="00FB353C" w:rsidRPr="00964B85">
        <w:rPr>
          <w:color w:val="000000" w:themeColor="text1"/>
          <w:spacing w:val="-4"/>
          <w:sz w:val="28"/>
          <w:szCs w:val="28"/>
        </w:rPr>
        <w:t xml:space="preserve"> </w:t>
      </w:r>
      <w:r w:rsidR="007B103E" w:rsidRPr="00964B85">
        <w:rPr>
          <w:color w:val="000000" w:themeColor="text1"/>
          <w:spacing w:val="-4"/>
          <w:sz w:val="28"/>
          <w:szCs w:val="28"/>
        </w:rPr>
        <w:t>На снижение влияет</w:t>
      </w:r>
      <w:r w:rsidRPr="00964B85">
        <w:rPr>
          <w:color w:val="000000" w:themeColor="text1"/>
          <w:spacing w:val="-4"/>
          <w:sz w:val="28"/>
          <w:szCs w:val="28"/>
        </w:rPr>
        <w:t>:</w:t>
      </w:r>
    </w:p>
    <w:p w14:paraId="6128D422" w14:textId="77777777" w:rsidR="00F371C0" w:rsidRPr="00964B85" w:rsidRDefault="00FB353C" w:rsidP="00F371C0">
      <w:pPr>
        <w:tabs>
          <w:tab w:val="left" w:pos="722"/>
        </w:tabs>
        <w:ind w:firstLine="709"/>
        <w:jc w:val="both"/>
        <w:rPr>
          <w:sz w:val="28"/>
          <w:szCs w:val="28"/>
        </w:rPr>
      </w:pPr>
      <w:r w:rsidRPr="00964B85">
        <w:rPr>
          <w:sz w:val="28"/>
          <w:szCs w:val="28"/>
        </w:rPr>
        <w:t>–</w:t>
      </w:r>
      <w:r w:rsidR="00F371C0" w:rsidRPr="00964B85">
        <w:rPr>
          <w:sz w:val="28"/>
          <w:szCs w:val="28"/>
        </w:rPr>
        <w:t xml:space="preserve"> перевод основных работ ООО «</w:t>
      </w:r>
      <w:proofErr w:type="spellStart"/>
      <w:r w:rsidR="00F371C0" w:rsidRPr="00964B85">
        <w:rPr>
          <w:sz w:val="28"/>
          <w:szCs w:val="28"/>
        </w:rPr>
        <w:t>Лунсин</w:t>
      </w:r>
      <w:proofErr w:type="spellEnd"/>
      <w:r w:rsidR="00F371C0" w:rsidRPr="00964B85">
        <w:rPr>
          <w:sz w:val="28"/>
          <w:szCs w:val="28"/>
        </w:rPr>
        <w:t>» с добычи на подготовку забоев, т.е. готовится инфраструктура для возобновления и дальнейшего ведения добычи;</w:t>
      </w:r>
    </w:p>
    <w:p w14:paraId="765F19C7" w14:textId="77777777" w:rsidR="00317E4E" w:rsidRPr="00964B85" w:rsidRDefault="00FB353C" w:rsidP="00317E4E">
      <w:pPr>
        <w:tabs>
          <w:tab w:val="left" w:pos="722"/>
        </w:tabs>
        <w:ind w:firstLine="709"/>
        <w:jc w:val="both"/>
        <w:rPr>
          <w:sz w:val="28"/>
          <w:szCs w:val="28"/>
        </w:rPr>
      </w:pPr>
      <w:r w:rsidRPr="00964B85">
        <w:rPr>
          <w:sz w:val="28"/>
          <w:szCs w:val="28"/>
        </w:rPr>
        <w:t>–</w:t>
      </w:r>
      <w:r w:rsidR="00F371C0" w:rsidRPr="00964B85">
        <w:rPr>
          <w:sz w:val="28"/>
          <w:szCs w:val="28"/>
        </w:rPr>
        <w:t xml:space="preserve"> </w:t>
      </w:r>
      <w:r w:rsidR="007B103E" w:rsidRPr="00964B85">
        <w:rPr>
          <w:sz w:val="28"/>
          <w:szCs w:val="28"/>
        </w:rPr>
        <w:t xml:space="preserve">низкая отгрузка полезных ископаемых в связи с загруженностью </w:t>
      </w:r>
      <w:r w:rsidR="00F371C0" w:rsidRPr="00964B85">
        <w:rPr>
          <w:sz w:val="28"/>
          <w:szCs w:val="28"/>
        </w:rPr>
        <w:t>желе</w:t>
      </w:r>
      <w:r w:rsidR="00317E4E" w:rsidRPr="00964B85">
        <w:rPr>
          <w:sz w:val="28"/>
          <w:szCs w:val="28"/>
        </w:rPr>
        <w:t>знодорожной станции Минусинска.</w:t>
      </w:r>
    </w:p>
    <w:p w14:paraId="396CEA0B" w14:textId="77777777" w:rsidR="00F371C0" w:rsidRPr="00964B85" w:rsidRDefault="00317E4E" w:rsidP="00F371C0">
      <w:pPr>
        <w:tabs>
          <w:tab w:val="left" w:pos="722"/>
        </w:tabs>
        <w:ind w:firstLine="709"/>
        <w:jc w:val="both"/>
        <w:rPr>
          <w:sz w:val="28"/>
          <w:szCs w:val="28"/>
        </w:rPr>
      </w:pPr>
      <w:r w:rsidRPr="00964B85">
        <w:rPr>
          <w:b/>
          <w:sz w:val="28"/>
        </w:rPr>
        <w:t xml:space="preserve">Индекс </w:t>
      </w:r>
      <w:r w:rsidR="00F371C0" w:rsidRPr="00964B85"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 wp14:anchorId="343C33A9" wp14:editId="0496BC2E">
            <wp:simplePos x="0" y="0"/>
            <wp:positionH relativeFrom="margin">
              <wp:posOffset>3965575</wp:posOffset>
            </wp:positionH>
            <wp:positionV relativeFrom="paragraph">
              <wp:posOffset>619760</wp:posOffset>
            </wp:positionV>
            <wp:extent cx="1981200" cy="1162050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1C0" w:rsidRPr="00964B85">
        <w:rPr>
          <w:b/>
          <w:color w:val="000000" w:themeColor="text1"/>
          <w:spacing w:val="-4"/>
          <w:sz w:val="28"/>
          <w:szCs w:val="28"/>
        </w:rPr>
        <w:t>добыч</w:t>
      </w:r>
      <w:r w:rsidRPr="00964B85">
        <w:rPr>
          <w:b/>
          <w:color w:val="000000" w:themeColor="text1"/>
          <w:spacing w:val="-4"/>
          <w:sz w:val="28"/>
          <w:szCs w:val="28"/>
        </w:rPr>
        <w:t>и полезных ископаемых</w:t>
      </w:r>
      <w:r w:rsidRPr="00964B85">
        <w:rPr>
          <w:color w:val="000000" w:themeColor="text1"/>
          <w:spacing w:val="-4"/>
          <w:sz w:val="28"/>
          <w:szCs w:val="28"/>
        </w:rPr>
        <w:t xml:space="preserve"> </w:t>
      </w:r>
      <w:r w:rsidR="00742670" w:rsidRPr="00964B85">
        <w:rPr>
          <w:sz w:val="28"/>
        </w:rPr>
        <w:t xml:space="preserve">составил </w:t>
      </w:r>
      <w:r w:rsidR="00F371C0" w:rsidRPr="00964B85">
        <w:rPr>
          <w:sz w:val="28"/>
        </w:rPr>
        <w:t>10</w:t>
      </w:r>
      <w:r w:rsidR="00742670" w:rsidRPr="00964B85">
        <w:rPr>
          <w:sz w:val="28"/>
        </w:rPr>
        <w:t>1,4</w:t>
      </w:r>
      <w:r w:rsidR="004610A7" w:rsidRPr="00964B85">
        <w:rPr>
          <w:sz w:val="28"/>
        </w:rPr>
        <w:t xml:space="preserve">%. </w:t>
      </w:r>
      <w:r w:rsidR="00F371C0" w:rsidRPr="00964B85">
        <w:rPr>
          <w:sz w:val="28"/>
        </w:rPr>
        <w:t xml:space="preserve">В частности, </w:t>
      </w:r>
      <w:r w:rsidR="00742670" w:rsidRPr="00964B85">
        <w:rPr>
          <w:sz w:val="28"/>
        </w:rPr>
        <w:t xml:space="preserve">отмечается </w:t>
      </w:r>
      <w:r w:rsidR="00F371C0" w:rsidRPr="00964B85">
        <w:rPr>
          <w:sz w:val="28"/>
        </w:rPr>
        <w:t xml:space="preserve">увеличение добычи каменного угля. </w:t>
      </w:r>
      <w:r w:rsidR="00742670" w:rsidRPr="00964B85">
        <w:rPr>
          <w:sz w:val="28"/>
        </w:rPr>
        <w:t>О</w:t>
      </w:r>
      <w:r w:rsidR="00F371C0" w:rsidRPr="00964B85">
        <w:rPr>
          <w:color w:val="000000" w:themeColor="text1"/>
          <w:spacing w:val="-4"/>
          <w:sz w:val="28"/>
          <w:szCs w:val="28"/>
        </w:rPr>
        <w:t xml:space="preserve">бъем добычи угля за 1 полугодие </w:t>
      </w:r>
      <w:r w:rsidR="00D10A13" w:rsidRPr="00964B85">
        <w:rPr>
          <w:color w:val="000000" w:themeColor="text1"/>
          <w:spacing w:val="-4"/>
          <w:sz w:val="28"/>
          <w:szCs w:val="28"/>
        </w:rPr>
        <w:t>2023 г.</w:t>
      </w:r>
      <w:r w:rsidR="00F371C0" w:rsidRPr="00964B85">
        <w:rPr>
          <w:color w:val="000000" w:themeColor="text1"/>
          <w:spacing w:val="-4"/>
          <w:sz w:val="28"/>
          <w:szCs w:val="28"/>
        </w:rPr>
        <w:t xml:space="preserve"> </w:t>
      </w:r>
      <w:r w:rsidR="00742670" w:rsidRPr="00964B85">
        <w:rPr>
          <w:color w:val="000000" w:themeColor="text1"/>
          <w:spacing w:val="-4"/>
          <w:sz w:val="28"/>
          <w:szCs w:val="28"/>
        </w:rPr>
        <w:t>составил</w:t>
      </w:r>
      <w:r w:rsidR="00F371C0" w:rsidRPr="00964B85">
        <w:rPr>
          <w:color w:val="000000" w:themeColor="text1"/>
          <w:spacing w:val="-4"/>
          <w:sz w:val="28"/>
          <w:szCs w:val="28"/>
        </w:rPr>
        <w:t xml:space="preserve"> 7</w:t>
      </w:r>
      <w:r w:rsidR="00742670" w:rsidRPr="00964B85">
        <w:rPr>
          <w:color w:val="000000" w:themeColor="text1"/>
          <w:spacing w:val="-4"/>
          <w:sz w:val="28"/>
          <w:szCs w:val="28"/>
        </w:rPr>
        <w:t xml:space="preserve">26,5 </w:t>
      </w:r>
      <w:r w:rsidR="004610A7" w:rsidRPr="00964B85">
        <w:rPr>
          <w:color w:val="000000" w:themeColor="text1"/>
          <w:spacing w:val="-4"/>
          <w:sz w:val="28"/>
          <w:szCs w:val="28"/>
        </w:rPr>
        <w:t>тыс. тонн</w:t>
      </w:r>
      <w:r w:rsidR="00F371C0" w:rsidRPr="00964B85">
        <w:rPr>
          <w:color w:val="000000" w:themeColor="text1"/>
          <w:spacing w:val="-4"/>
          <w:sz w:val="28"/>
          <w:szCs w:val="28"/>
        </w:rPr>
        <w:t>, с ростом на 2</w:t>
      </w:r>
      <w:r w:rsidR="00742670" w:rsidRPr="00964B85">
        <w:rPr>
          <w:color w:val="000000" w:themeColor="text1"/>
          <w:spacing w:val="-4"/>
          <w:sz w:val="28"/>
          <w:szCs w:val="28"/>
        </w:rPr>
        <w:t>3,3</w:t>
      </w:r>
      <w:r w:rsidR="00F371C0" w:rsidRPr="00964B85">
        <w:rPr>
          <w:color w:val="000000" w:themeColor="text1"/>
          <w:spacing w:val="-4"/>
          <w:sz w:val="28"/>
          <w:szCs w:val="28"/>
        </w:rPr>
        <w:t xml:space="preserve">% к </w:t>
      </w:r>
      <w:r w:rsidR="00D10A13" w:rsidRPr="00964B85">
        <w:rPr>
          <w:color w:val="000000" w:themeColor="text1"/>
          <w:spacing w:val="-4"/>
          <w:sz w:val="28"/>
          <w:szCs w:val="28"/>
        </w:rPr>
        <w:t>АППГ –</w:t>
      </w:r>
      <w:r w:rsidR="00D10A13" w:rsidRPr="00964B85">
        <w:rPr>
          <w:sz w:val="28"/>
          <w:szCs w:val="28"/>
        </w:rPr>
        <w:t xml:space="preserve"> 589 тыс. тонн. </w:t>
      </w:r>
    </w:p>
    <w:p w14:paraId="225B807D" w14:textId="77777777" w:rsidR="00F371C0" w:rsidRPr="00964B85" w:rsidRDefault="00F371C0" w:rsidP="000E4A62">
      <w:pPr>
        <w:tabs>
          <w:tab w:val="left" w:pos="722"/>
        </w:tabs>
        <w:ind w:firstLine="709"/>
        <w:jc w:val="both"/>
        <w:rPr>
          <w:sz w:val="28"/>
        </w:rPr>
      </w:pPr>
      <w:r w:rsidRPr="00964B85">
        <w:rPr>
          <w:sz w:val="28"/>
        </w:rPr>
        <w:t xml:space="preserve">При этом, </w:t>
      </w:r>
      <w:r w:rsidR="000E4A62" w:rsidRPr="00964B85">
        <w:rPr>
          <w:color w:val="FF0000"/>
          <w:sz w:val="28"/>
        </w:rPr>
        <w:t>сократилась добыча металлических руд</w:t>
      </w:r>
      <w:r w:rsidR="007B103E" w:rsidRPr="00964B85">
        <w:rPr>
          <w:color w:val="FF0000"/>
          <w:sz w:val="28"/>
        </w:rPr>
        <w:t xml:space="preserve"> на 33% </w:t>
      </w:r>
      <w:r w:rsidR="007B103E" w:rsidRPr="00964B85">
        <w:rPr>
          <w:sz w:val="28"/>
        </w:rPr>
        <w:t>и составил</w:t>
      </w:r>
      <w:r w:rsidR="00C46AFF" w:rsidRPr="00964B85">
        <w:rPr>
          <w:sz w:val="28"/>
        </w:rPr>
        <w:t>а</w:t>
      </w:r>
      <w:r w:rsidR="007B103E" w:rsidRPr="00964B85">
        <w:rPr>
          <w:sz w:val="28"/>
        </w:rPr>
        <w:t xml:space="preserve"> 388 тыс. тонн</w:t>
      </w:r>
      <w:r w:rsidR="000E4A62" w:rsidRPr="00964B85">
        <w:rPr>
          <w:sz w:val="28"/>
        </w:rPr>
        <w:t xml:space="preserve"> </w:t>
      </w:r>
      <w:r w:rsidR="000E4A62" w:rsidRPr="00964B85">
        <w:rPr>
          <w:i/>
          <w:sz w:val="24"/>
        </w:rPr>
        <w:t xml:space="preserve">(индекс </w:t>
      </w:r>
      <w:r w:rsidR="007B103E" w:rsidRPr="00964B85">
        <w:rPr>
          <w:i/>
          <w:sz w:val="24"/>
        </w:rPr>
        <w:t>- 97,3%</w:t>
      </w:r>
      <w:r w:rsidR="000E4A62" w:rsidRPr="00964B85">
        <w:rPr>
          <w:i/>
          <w:sz w:val="24"/>
        </w:rPr>
        <w:t>)</w:t>
      </w:r>
      <w:r w:rsidRPr="00964B85">
        <w:rPr>
          <w:i/>
          <w:sz w:val="24"/>
        </w:rPr>
        <w:t>.</w:t>
      </w:r>
    </w:p>
    <w:p w14:paraId="2B5D02BE" w14:textId="77777777" w:rsidR="00F371C0" w:rsidRPr="00964B85" w:rsidRDefault="00F371C0" w:rsidP="00F371C0">
      <w:pPr>
        <w:tabs>
          <w:tab w:val="left" w:pos="722"/>
        </w:tabs>
        <w:ind w:firstLine="709"/>
        <w:jc w:val="both"/>
        <w:rPr>
          <w:i/>
          <w:sz w:val="24"/>
        </w:rPr>
      </w:pPr>
      <w:r w:rsidRPr="00964B85">
        <w:rPr>
          <w:b/>
          <w:sz w:val="28"/>
        </w:rPr>
        <w:t xml:space="preserve">Индекс обрабатывающих производств </w:t>
      </w:r>
      <w:r w:rsidR="000E4A62" w:rsidRPr="00964B85">
        <w:rPr>
          <w:b/>
          <w:sz w:val="28"/>
        </w:rPr>
        <w:t xml:space="preserve">составил </w:t>
      </w:r>
      <w:r w:rsidRPr="00964B85">
        <w:rPr>
          <w:b/>
          <w:sz w:val="28"/>
        </w:rPr>
        <w:t>106</w:t>
      </w:r>
      <w:r w:rsidR="000E4A62" w:rsidRPr="00964B85">
        <w:rPr>
          <w:b/>
          <w:sz w:val="28"/>
        </w:rPr>
        <w:t>,6</w:t>
      </w:r>
      <w:r w:rsidRPr="00964B85">
        <w:rPr>
          <w:b/>
          <w:sz w:val="28"/>
        </w:rPr>
        <w:t>%.</w:t>
      </w:r>
      <w:r w:rsidRPr="00964B85">
        <w:rPr>
          <w:sz w:val="28"/>
        </w:rPr>
        <w:t xml:space="preserve"> </w:t>
      </w:r>
      <w:r w:rsidR="001C2DEC" w:rsidRPr="00964B85">
        <w:rPr>
          <w:sz w:val="28"/>
        </w:rPr>
        <w:t>На р</w:t>
      </w:r>
      <w:r w:rsidRPr="00964B85">
        <w:rPr>
          <w:sz w:val="28"/>
        </w:rPr>
        <w:t xml:space="preserve">ост обрабатывающих производств </w:t>
      </w:r>
      <w:r w:rsidR="001C2DEC" w:rsidRPr="00964B85">
        <w:rPr>
          <w:sz w:val="28"/>
        </w:rPr>
        <w:t xml:space="preserve">оказывает влияние в основном </w:t>
      </w:r>
      <w:r w:rsidRPr="00964B85">
        <w:rPr>
          <w:sz w:val="28"/>
        </w:rPr>
        <w:t>увеличени</w:t>
      </w:r>
      <w:r w:rsidR="001C2DEC" w:rsidRPr="00964B85">
        <w:rPr>
          <w:sz w:val="28"/>
        </w:rPr>
        <w:t>е</w:t>
      </w:r>
      <w:r w:rsidR="000E4A62" w:rsidRPr="00964B85">
        <w:rPr>
          <w:sz w:val="28"/>
        </w:rPr>
        <w:t xml:space="preserve"> производства</w:t>
      </w:r>
      <w:r w:rsidR="001C2DEC" w:rsidRPr="00964B85">
        <w:rPr>
          <w:sz w:val="28"/>
        </w:rPr>
        <w:t xml:space="preserve"> </w:t>
      </w:r>
      <w:r w:rsidRPr="00964B85">
        <w:rPr>
          <w:sz w:val="28"/>
        </w:rPr>
        <w:t>одежды</w:t>
      </w:r>
      <w:r w:rsidR="000E4A62" w:rsidRPr="00964B85">
        <w:rPr>
          <w:sz w:val="28"/>
        </w:rPr>
        <w:t xml:space="preserve"> и</w:t>
      </w:r>
      <w:r w:rsidRPr="00964B85">
        <w:rPr>
          <w:sz w:val="28"/>
        </w:rPr>
        <w:t xml:space="preserve"> </w:t>
      </w:r>
      <w:r w:rsidR="000E4A62" w:rsidRPr="00964B85">
        <w:rPr>
          <w:sz w:val="28"/>
        </w:rPr>
        <w:t xml:space="preserve">текстильных изделий </w:t>
      </w:r>
      <w:r w:rsidRPr="00964B85">
        <w:rPr>
          <w:i/>
          <w:sz w:val="24"/>
        </w:rPr>
        <w:t>(увеличен выпу</w:t>
      </w:r>
      <w:r w:rsidR="001F7B57" w:rsidRPr="00964B85">
        <w:rPr>
          <w:i/>
          <w:sz w:val="24"/>
        </w:rPr>
        <w:t>ск спецодежды ОП «БТК Групп» в 2,2 раза</w:t>
      </w:r>
      <w:r w:rsidRPr="00964B85">
        <w:rPr>
          <w:i/>
          <w:sz w:val="24"/>
        </w:rPr>
        <w:t>).</w:t>
      </w:r>
    </w:p>
    <w:p w14:paraId="2A3F09DE" w14:textId="77777777" w:rsidR="00F371C0" w:rsidRPr="00964B85" w:rsidRDefault="00F371C0" w:rsidP="00F371C0">
      <w:pPr>
        <w:tabs>
          <w:tab w:val="left" w:pos="722"/>
        </w:tabs>
        <w:ind w:firstLine="709"/>
        <w:jc w:val="both"/>
        <w:rPr>
          <w:sz w:val="28"/>
        </w:rPr>
      </w:pPr>
      <w:r w:rsidRPr="00964B85">
        <w:rPr>
          <w:sz w:val="28"/>
        </w:rPr>
        <w:t xml:space="preserve">В текущем году ОП «БТК групп» наращивает объемы за счет создания дополнительного швейного цеха по ул. Калинина г. Кызыла. Созданы дополнительно </w:t>
      </w:r>
      <w:r w:rsidR="00BA565B" w:rsidRPr="00964B85">
        <w:rPr>
          <w:sz w:val="28"/>
        </w:rPr>
        <w:t>110 ед. новых рабочих</w:t>
      </w:r>
      <w:r w:rsidRPr="00964B85">
        <w:rPr>
          <w:sz w:val="28"/>
        </w:rPr>
        <w:t xml:space="preserve"> мест</w:t>
      </w:r>
      <w:r w:rsidR="00BA565B" w:rsidRPr="00964B85">
        <w:rPr>
          <w:sz w:val="28"/>
        </w:rPr>
        <w:t>.</w:t>
      </w:r>
      <w:r w:rsidRPr="00964B85">
        <w:rPr>
          <w:sz w:val="28"/>
        </w:rPr>
        <w:t xml:space="preserve"> </w:t>
      </w:r>
    </w:p>
    <w:p w14:paraId="4F6A5121" w14:textId="77777777" w:rsidR="00F371C0" w:rsidRPr="00964B85" w:rsidRDefault="00F371C0" w:rsidP="00F371C0">
      <w:pPr>
        <w:tabs>
          <w:tab w:val="left" w:pos="722"/>
        </w:tabs>
        <w:ind w:firstLine="709"/>
        <w:jc w:val="both"/>
        <w:rPr>
          <w:sz w:val="28"/>
        </w:rPr>
      </w:pPr>
      <w:r w:rsidRPr="00964B85">
        <w:rPr>
          <w:sz w:val="28"/>
        </w:rPr>
        <w:t xml:space="preserve">АО «БТК ГРУПП» рассматривает возможность увеличения производственных мощностей швейной фабрики в г. Кызыл в 2024-2025 годы, в связи с чем, </w:t>
      </w:r>
      <w:r w:rsidR="00326A85" w:rsidRPr="00964B85">
        <w:rPr>
          <w:sz w:val="28"/>
        </w:rPr>
        <w:t>компания обратила</w:t>
      </w:r>
      <w:r w:rsidRPr="00964B85">
        <w:rPr>
          <w:sz w:val="28"/>
        </w:rPr>
        <w:t>сь о выделении земельного участка для строительства производственного здания. В рамках проекта планируется создание до 150 рабочих мест.</w:t>
      </w:r>
    </w:p>
    <w:p w14:paraId="3CB743C4" w14:textId="77777777" w:rsidR="00F371C0" w:rsidRPr="00964B85" w:rsidRDefault="00F371C0" w:rsidP="00F371C0">
      <w:pPr>
        <w:tabs>
          <w:tab w:val="left" w:pos="722"/>
        </w:tabs>
        <w:ind w:firstLine="709"/>
        <w:jc w:val="both"/>
      </w:pPr>
      <w:r w:rsidRPr="00964B85">
        <w:rPr>
          <w:sz w:val="28"/>
        </w:rPr>
        <w:t xml:space="preserve">Также в обрабатывающей отрасли </w:t>
      </w:r>
      <w:r w:rsidR="000E4A62" w:rsidRPr="00964B85">
        <w:rPr>
          <w:sz w:val="28"/>
        </w:rPr>
        <w:t xml:space="preserve">заметно </w:t>
      </w:r>
      <w:r w:rsidR="000E4A62" w:rsidRPr="00964B85">
        <w:rPr>
          <w:b/>
          <w:sz w:val="28"/>
        </w:rPr>
        <w:t>увеличились объемы производства прочей неметаллической минеральной продукции в 2 раза</w:t>
      </w:r>
      <w:r w:rsidR="000E4A62" w:rsidRPr="00964B85">
        <w:rPr>
          <w:sz w:val="28"/>
        </w:rPr>
        <w:t xml:space="preserve"> </w:t>
      </w:r>
      <w:r w:rsidRPr="00964B85">
        <w:rPr>
          <w:sz w:val="28"/>
        </w:rPr>
        <w:t>(в основном за выпуска товарного бетона ООО «Восток»</w:t>
      </w:r>
      <w:r w:rsidRPr="00964B85">
        <w:t>).</w:t>
      </w:r>
    </w:p>
    <w:p w14:paraId="5DAF9BCE" w14:textId="77777777" w:rsidR="00317E4E" w:rsidRPr="00964B85" w:rsidRDefault="00F371C0" w:rsidP="00735421">
      <w:pPr>
        <w:pStyle w:val="af7"/>
        <w:ind w:firstLine="709"/>
        <w:jc w:val="both"/>
        <w:rPr>
          <w:sz w:val="28"/>
          <w:szCs w:val="28"/>
          <w:lang w:eastAsia="ru-RU"/>
        </w:rPr>
      </w:pPr>
      <w:r w:rsidRPr="00964B85">
        <w:rPr>
          <w:rFonts w:ascii="Times New Roman" w:hAnsi="Times New Roman"/>
          <w:b/>
          <w:sz w:val="28"/>
        </w:rPr>
        <w:t>Реализация проекта</w:t>
      </w:r>
      <w:r w:rsidR="007B103E" w:rsidRPr="00964B85">
        <w:rPr>
          <w:rFonts w:ascii="Times New Roman" w:hAnsi="Times New Roman"/>
          <w:b/>
          <w:sz w:val="28"/>
        </w:rPr>
        <w:t xml:space="preserve"> по</w:t>
      </w:r>
      <w:r w:rsidRPr="00964B85">
        <w:rPr>
          <w:rFonts w:ascii="Times New Roman" w:hAnsi="Times New Roman"/>
          <w:b/>
          <w:sz w:val="28"/>
        </w:rPr>
        <w:t xml:space="preserve"> производств</w:t>
      </w:r>
      <w:r w:rsidR="007B103E" w:rsidRPr="00964B85">
        <w:rPr>
          <w:rFonts w:ascii="Times New Roman" w:hAnsi="Times New Roman"/>
          <w:b/>
          <w:sz w:val="28"/>
        </w:rPr>
        <w:t>у</w:t>
      </w:r>
      <w:r w:rsidRPr="00964B85">
        <w:rPr>
          <w:rFonts w:ascii="Times New Roman" w:hAnsi="Times New Roman"/>
          <w:b/>
          <w:sz w:val="28"/>
        </w:rPr>
        <w:t xml:space="preserve"> резиновой плитки и брусчатки из втор</w:t>
      </w:r>
      <w:r w:rsidR="00735421" w:rsidRPr="00964B85">
        <w:rPr>
          <w:rFonts w:ascii="Times New Roman" w:hAnsi="Times New Roman"/>
          <w:b/>
          <w:sz w:val="28"/>
        </w:rPr>
        <w:t xml:space="preserve">ичного сырья (резиновой крошки). </w:t>
      </w:r>
      <w:r w:rsidR="00317E4E" w:rsidRPr="00964B85">
        <w:rPr>
          <w:rFonts w:ascii="Times New Roman" w:hAnsi="Times New Roman" w:cs="Times New Roman"/>
          <w:sz w:val="28"/>
        </w:rPr>
        <w:t>В марте 2023 г. з</w:t>
      </w:r>
      <w:r w:rsidRPr="00964B85">
        <w:rPr>
          <w:rFonts w:ascii="Times New Roman" w:hAnsi="Times New Roman" w:cs="Times New Roman"/>
          <w:sz w:val="28"/>
        </w:rPr>
        <w:t xml:space="preserve">аключено Соглашение о реализации Проекта между Фондом развития </w:t>
      </w:r>
      <w:r w:rsidR="00735421" w:rsidRPr="00964B85">
        <w:rPr>
          <w:rFonts w:ascii="Times New Roman" w:hAnsi="Times New Roman" w:cs="Times New Roman"/>
          <w:sz w:val="28"/>
        </w:rPr>
        <w:t>Р</w:t>
      </w:r>
      <w:r w:rsidR="00326A85" w:rsidRPr="00964B85">
        <w:rPr>
          <w:rFonts w:ascii="Times New Roman" w:hAnsi="Times New Roman" w:cs="Times New Roman"/>
          <w:sz w:val="28"/>
        </w:rPr>
        <w:t>еспублики Тыва</w:t>
      </w:r>
      <w:r w:rsidRPr="00964B85">
        <w:rPr>
          <w:rFonts w:ascii="Times New Roman" w:hAnsi="Times New Roman" w:cs="Times New Roman"/>
          <w:sz w:val="28"/>
        </w:rPr>
        <w:t xml:space="preserve"> и ООО «Специализированный застр</w:t>
      </w:r>
      <w:r w:rsidR="00317E4E" w:rsidRPr="00964B85">
        <w:rPr>
          <w:rFonts w:ascii="Times New Roman" w:hAnsi="Times New Roman" w:cs="Times New Roman"/>
          <w:sz w:val="28"/>
        </w:rPr>
        <w:t>ойщик «Восток».</w:t>
      </w:r>
      <w:r w:rsidR="00317E4E" w:rsidRPr="00964B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17E4E" w:rsidRPr="00964B8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317E4E" w:rsidRPr="00964B85">
        <w:rPr>
          <w:sz w:val="28"/>
          <w:szCs w:val="28"/>
          <w:lang w:eastAsia="ru-RU"/>
        </w:rPr>
        <w:t xml:space="preserve"> </w:t>
      </w:r>
      <w:r w:rsidR="00317E4E" w:rsidRPr="00964B85">
        <w:rPr>
          <w:rFonts w:ascii="Times New Roman" w:hAnsi="Times New Roman" w:cs="Times New Roman"/>
          <w:sz w:val="28"/>
          <w:szCs w:val="28"/>
          <w:lang w:eastAsia="ru-RU"/>
        </w:rPr>
        <w:t xml:space="preserve">рамках реализации </w:t>
      </w:r>
      <w:r w:rsidR="00735421" w:rsidRPr="00964B8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проекта в 2023 г.</w:t>
      </w:r>
      <w:r w:rsidR="00317E4E" w:rsidRPr="00964B85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планируется строительство объекта для производства резиновой плитки и брусчатки из вторичного сырья.</w:t>
      </w:r>
      <w:r w:rsidR="00317E4E" w:rsidRPr="00964B85">
        <w:rPr>
          <w:sz w:val="28"/>
          <w:szCs w:val="28"/>
          <w:lang w:eastAsia="ru-RU"/>
        </w:rPr>
        <w:t xml:space="preserve"> </w:t>
      </w:r>
    </w:p>
    <w:p w14:paraId="34F9135D" w14:textId="77777777" w:rsidR="00317E4E" w:rsidRPr="00964B85" w:rsidRDefault="00317E4E" w:rsidP="00317E4E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64B85">
        <w:rPr>
          <w:rFonts w:ascii="Times New Roman" w:hAnsi="Times New Roman"/>
          <w:sz w:val="28"/>
          <w:szCs w:val="28"/>
        </w:rPr>
        <w:t xml:space="preserve">В настоящее время инвестором приобретено производственное оборудование и техника (погрузчик). </w:t>
      </w:r>
    </w:p>
    <w:p w14:paraId="5268B558" w14:textId="77777777" w:rsidR="00317E4E" w:rsidRPr="00964B85" w:rsidRDefault="00317E4E" w:rsidP="00B035E6">
      <w:pPr>
        <w:tabs>
          <w:tab w:val="left" w:pos="317"/>
        </w:tabs>
        <w:ind w:firstLine="709"/>
        <w:contextualSpacing/>
        <w:jc w:val="both"/>
        <w:rPr>
          <w:i/>
          <w:color w:val="000000" w:themeColor="text1"/>
          <w:sz w:val="28"/>
          <w:szCs w:val="28"/>
        </w:rPr>
      </w:pPr>
      <w:r w:rsidRPr="00964B85">
        <w:rPr>
          <w:sz w:val="28"/>
          <w:szCs w:val="28"/>
          <w:lang w:eastAsia="ru-RU"/>
        </w:rPr>
        <w:t>Данный проект позволит благоустраивать резиновым покрытием практически все объекты на территории региона, в том числе детские сады, школы, спортивные школы, стадионы, парки, придомовые территории, парковые зоны жилых домов и другие.</w:t>
      </w:r>
    </w:p>
    <w:p w14:paraId="1601D3A7" w14:textId="77777777" w:rsidR="00F371C0" w:rsidRPr="00964B85" w:rsidRDefault="00F371C0" w:rsidP="00B035E6">
      <w:pPr>
        <w:tabs>
          <w:tab w:val="left" w:pos="31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64B85">
        <w:rPr>
          <w:b/>
          <w:color w:val="000000" w:themeColor="text1"/>
          <w:sz w:val="28"/>
          <w:szCs w:val="28"/>
        </w:rPr>
        <w:t xml:space="preserve">Индустриальный (промышленный) парк «Индустриальный парк </w:t>
      </w:r>
      <w:r w:rsidR="00C46AFF" w:rsidRPr="00964B85">
        <w:rPr>
          <w:b/>
          <w:color w:val="000000" w:themeColor="text1"/>
          <w:sz w:val="28"/>
          <w:szCs w:val="28"/>
        </w:rPr>
        <w:t xml:space="preserve">   </w:t>
      </w:r>
      <w:r w:rsidRPr="00964B85">
        <w:rPr>
          <w:b/>
          <w:color w:val="000000" w:themeColor="text1"/>
          <w:sz w:val="28"/>
          <w:szCs w:val="28"/>
        </w:rPr>
        <w:t>г. Кызыла»</w:t>
      </w:r>
      <w:r w:rsidRPr="00964B85">
        <w:rPr>
          <w:color w:val="000000" w:themeColor="text1"/>
          <w:sz w:val="28"/>
          <w:szCs w:val="28"/>
        </w:rPr>
        <w:t>. В рамках развития проекта планируется разместить на территории Индустриального парка 23 резидент</w:t>
      </w:r>
      <w:r w:rsidR="00C46AFF" w:rsidRPr="00964B85">
        <w:rPr>
          <w:color w:val="000000" w:themeColor="text1"/>
          <w:sz w:val="28"/>
          <w:szCs w:val="28"/>
        </w:rPr>
        <w:t>ов</w:t>
      </w:r>
      <w:r w:rsidRPr="00964B85">
        <w:rPr>
          <w:color w:val="000000" w:themeColor="text1"/>
          <w:sz w:val="28"/>
          <w:szCs w:val="28"/>
        </w:rPr>
        <w:t xml:space="preserve">, являющихся субъектами </w:t>
      </w:r>
      <w:r w:rsidR="00B035E6" w:rsidRPr="00964B85">
        <w:rPr>
          <w:color w:val="000000" w:themeColor="text1"/>
          <w:sz w:val="28"/>
          <w:szCs w:val="28"/>
        </w:rPr>
        <w:t>малого и среднего предпринимательства</w:t>
      </w:r>
      <w:r w:rsidRPr="00964B85">
        <w:rPr>
          <w:color w:val="000000" w:themeColor="text1"/>
          <w:sz w:val="28"/>
          <w:szCs w:val="28"/>
        </w:rPr>
        <w:t xml:space="preserve"> </w:t>
      </w:r>
      <w:r w:rsidR="00326A85" w:rsidRPr="00964B85">
        <w:rPr>
          <w:color w:val="000000" w:themeColor="text1"/>
          <w:sz w:val="28"/>
          <w:szCs w:val="28"/>
        </w:rPr>
        <w:t xml:space="preserve">(далее – субъект МСП) </w:t>
      </w:r>
      <w:r w:rsidRPr="00964B85">
        <w:rPr>
          <w:color w:val="000000" w:themeColor="text1"/>
          <w:sz w:val="28"/>
          <w:szCs w:val="28"/>
        </w:rPr>
        <w:t>промышленного сектора. Количество соз</w:t>
      </w:r>
      <w:r w:rsidR="00B035E6" w:rsidRPr="00964B85">
        <w:rPr>
          <w:color w:val="000000" w:themeColor="text1"/>
          <w:sz w:val="28"/>
          <w:szCs w:val="28"/>
        </w:rPr>
        <w:t>данных рабочих мест до 2025 г.</w:t>
      </w:r>
      <w:r w:rsidRPr="00964B85">
        <w:rPr>
          <w:color w:val="000000" w:themeColor="text1"/>
          <w:sz w:val="28"/>
          <w:szCs w:val="28"/>
        </w:rPr>
        <w:t xml:space="preserve"> в общей сложности составит </w:t>
      </w:r>
      <w:r w:rsidRPr="00964B85">
        <w:rPr>
          <w:b/>
          <w:color w:val="000000" w:themeColor="text1"/>
          <w:sz w:val="28"/>
          <w:szCs w:val="28"/>
        </w:rPr>
        <w:t>525 мест.</w:t>
      </w:r>
      <w:r w:rsidRPr="00964B85">
        <w:rPr>
          <w:color w:val="000000" w:themeColor="text1"/>
          <w:sz w:val="28"/>
          <w:szCs w:val="28"/>
        </w:rPr>
        <w:t xml:space="preserve"> </w:t>
      </w:r>
    </w:p>
    <w:p w14:paraId="5F21699C" w14:textId="77777777" w:rsidR="00F371C0" w:rsidRPr="00964B85" w:rsidRDefault="00B035E6" w:rsidP="00B035E6">
      <w:pPr>
        <w:tabs>
          <w:tab w:val="left" w:pos="31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64B85">
        <w:rPr>
          <w:color w:val="000000" w:themeColor="text1"/>
          <w:sz w:val="28"/>
          <w:szCs w:val="28"/>
        </w:rPr>
        <w:t>В</w:t>
      </w:r>
      <w:r w:rsidR="00F371C0" w:rsidRPr="00964B85">
        <w:rPr>
          <w:color w:val="000000" w:themeColor="text1"/>
          <w:sz w:val="28"/>
          <w:szCs w:val="28"/>
        </w:rPr>
        <w:t xml:space="preserve"> настоящее время статус резидентов </w:t>
      </w:r>
      <w:r w:rsidRPr="00964B85">
        <w:rPr>
          <w:color w:val="000000" w:themeColor="text1"/>
          <w:sz w:val="28"/>
          <w:szCs w:val="28"/>
        </w:rPr>
        <w:t>И</w:t>
      </w:r>
      <w:r w:rsidR="00F371C0" w:rsidRPr="00964B85">
        <w:rPr>
          <w:color w:val="000000" w:themeColor="text1"/>
          <w:sz w:val="28"/>
          <w:szCs w:val="28"/>
        </w:rPr>
        <w:t xml:space="preserve">ндустриального парка предоставлен 11 субъектам </w:t>
      </w:r>
      <w:r w:rsidRPr="00964B85">
        <w:rPr>
          <w:color w:val="000000" w:themeColor="text1"/>
          <w:sz w:val="28"/>
          <w:szCs w:val="28"/>
        </w:rPr>
        <w:t>МСП</w:t>
      </w:r>
      <w:r w:rsidR="00F371C0" w:rsidRPr="00964B85">
        <w:rPr>
          <w:color w:val="000000" w:themeColor="text1"/>
          <w:sz w:val="28"/>
          <w:szCs w:val="28"/>
        </w:rPr>
        <w:t xml:space="preserve"> с заявленной инвестиционной стоим</w:t>
      </w:r>
      <w:r w:rsidRPr="00964B85">
        <w:rPr>
          <w:color w:val="000000" w:themeColor="text1"/>
          <w:sz w:val="28"/>
          <w:szCs w:val="28"/>
        </w:rPr>
        <w:t>остью проектов 492,3 млн. руб.</w:t>
      </w:r>
      <w:r w:rsidR="00F371C0" w:rsidRPr="00964B85">
        <w:rPr>
          <w:color w:val="000000" w:themeColor="text1"/>
          <w:sz w:val="28"/>
          <w:szCs w:val="28"/>
        </w:rPr>
        <w:t xml:space="preserve"> и созданием 194 рабочих мест. Проекты отобраны в соответствии с основными направлениями специализации </w:t>
      </w:r>
      <w:r w:rsidRPr="00964B85">
        <w:rPr>
          <w:color w:val="000000" w:themeColor="text1"/>
          <w:sz w:val="28"/>
          <w:szCs w:val="28"/>
        </w:rPr>
        <w:t xml:space="preserve">парка. </w:t>
      </w:r>
    </w:p>
    <w:p w14:paraId="1FDD6B80" w14:textId="77777777" w:rsidR="00B035E6" w:rsidRPr="00964B85" w:rsidRDefault="00B65A96" w:rsidP="00B035E6">
      <w:pPr>
        <w:tabs>
          <w:tab w:val="left" w:pos="31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64B85">
        <w:rPr>
          <w:color w:val="000000" w:themeColor="text1"/>
          <w:sz w:val="28"/>
          <w:szCs w:val="28"/>
        </w:rPr>
        <w:t xml:space="preserve">Из 11 резидентов </w:t>
      </w:r>
      <w:r w:rsidR="00F371C0" w:rsidRPr="00964B85">
        <w:rPr>
          <w:color w:val="000000" w:themeColor="text1"/>
          <w:sz w:val="28"/>
          <w:szCs w:val="28"/>
        </w:rPr>
        <w:t>находятся на стадии строительства</w:t>
      </w:r>
      <w:r w:rsidR="00B035E6" w:rsidRPr="00964B85">
        <w:rPr>
          <w:color w:val="000000" w:themeColor="text1"/>
          <w:sz w:val="28"/>
          <w:szCs w:val="28"/>
        </w:rPr>
        <w:t xml:space="preserve"> – 9. </w:t>
      </w:r>
    </w:p>
    <w:p w14:paraId="0C71E193" w14:textId="77777777" w:rsidR="00F371C0" w:rsidRPr="00964B85" w:rsidRDefault="00B035E6" w:rsidP="00B035E6">
      <w:pPr>
        <w:tabs>
          <w:tab w:val="left" w:pos="317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964B85">
        <w:rPr>
          <w:color w:val="000000" w:themeColor="text1"/>
          <w:sz w:val="28"/>
          <w:szCs w:val="28"/>
        </w:rPr>
        <w:t>Запущено производство – 2 (</w:t>
      </w:r>
      <w:r w:rsidR="00F371C0" w:rsidRPr="00964B85">
        <w:rPr>
          <w:color w:val="000000" w:themeColor="text1"/>
          <w:sz w:val="28"/>
          <w:szCs w:val="28"/>
        </w:rPr>
        <w:t>О</w:t>
      </w:r>
      <w:r w:rsidRPr="00964B85">
        <w:rPr>
          <w:color w:val="000000" w:themeColor="text1"/>
          <w:sz w:val="28"/>
          <w:szCs w:val="28"/>
        </w:rPr>
        <w:t>ОО «Ресурсы» и ИП «</w:t>
      </w:r>
      <w:proofErr w:type="spellStart"/>
      <w:r w:rsidRPr="00964B85">
        <w:rPr>
          <w:color w:val="000000" w:themeColor="text1"/>
          <w:sz w:val="28"/>
          <w:szCs w:val="28"/>
        </w:rPr>
        <w:t>Хайдып</w:t>
      </w:r>
      <w:proofErr w:type="spellEnd"/>
      <w:r w:rsidRPr="00964B85">
        <w:rPr>
          <w:color w:val="000000" w:themeColor="text1"/>
          <w:sz w:val="28"/>
          <w:szCs w:val="28"/>
        </w:rPr>
        <w:t xml:space="preserve"> А.Ч.»), итоги деятельности которых </w:t>
      </w:r>
      <w:r w:rsidR="00F371C0" w:rsidRPr="00964B85">
        <w:rPr>
          <w:color w:val="000000" w:themeColor="text1"/>
          <w:sz w:val="28"/>
          <w:szCs w:val="28"/>
        </w:rPr>
        <w:t>за 6 мес. 2023 г.:</w:t>
      </w:r>
    </w:p>
    <w:tbl>
      <w:tblPr>
        <w:tblStyle w:val="af6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45"/>
        <w:gridCol w:w="2098"/>
        <w:gridCol w:w="1476"/>
        <w:gridCol w:w="1477"/>
        <w:gridCol w:w="2052"/>
      </w:tblGrid>
      <w:tr w:rsidR="00F371C0" w:rsidRPr="00964B85" w14:paraId="6DDE83D9" w14:textId="77777777" w:rsidTr="00C46AFF">
        <w:trPr>
          <w:trHeight w:val="829"/>
        </w:trPr>
        <w:tc>
          <w:tcPr>
            <w:tcW w:w="2245" w:type="dxa"/>
            <w:vAlign w:val="center"/>
          </w:tcPr>
          <w:p w14:paraId="07E7703D" w14:textId="77777777" w:rsidR="00F371C0" w:rsidRPr="00964B85" w:rsidRDefault="00F371C0" w:rsidP="00B035E6">
            <w:pPr>
              <w:tabs>
                <w:tab w:val="left" w:pos="317"/>
              </w:tabs>
              <w:contextualSpacing/>
              <w:jc w:val="center"/>
              <w:rPr>
                <w:color w:val="000000" w:themeColor="text1"/>
                <w:szCs w:val="28"/>
              </w:rPr>
            </w:pPr>
            <w:r w:rsidRPr="00964B85">
              <w:rPr>
                <w:color w:val="000000" w:themeColor="text1"/>
                <w:szCs w:val="28"/>
              </w:rPr>
              <w:t>Резидент</w:t>
            </w:r>
          </w:p>
        </w:tc>
        <w:tc>
          <w:tcPr>
            <w:tcW w:w="2098" w:type="dxa"/>
            <w:vAlign w:val="center"/>
          </w:tcPr>
          <w:p w14:paraId="54C9919A" w14:textId="77777777" w:rsidR="00F371C0" w:rsidRPr="00964B85" w:rsidRDefault="00F371C0" w:rsidP="00B035E6">
            <w:pPr>
              <w:tabs>
                <w:tab w:val="left" w:pos="317"/>
              </w:tabs>
              <w:contextualSpacing/>
              <w:jc w:val="center"/>
              <w:rPr>
                <w:color w:val="000000" w:themeColor="text1"/>
                <w:szCs w:val="28"/>
              </w:rPr>
            </w:pPr>
            <w:r w:rsidRPr="00964B85">
              <w:rPr>
                <w:color w:val="000000" w:themeColor="text1"/>
                <w:szCs w:val="28"/>
              </w:rPr>
              <w:t>специализация</w:t>
            </w:r>
          </w:p>
        </w:tc>
        <w:tc>
          <w:tcPr>
            <w:tcW w:w="1476" w:type="dxa"/>
            <w:vAlign w:val="center"/>
          </w:tcPr>
          <w:p w14:paraId="53E398AF" w14:textId="77777777" w:rsidR="00F371C0" w:rsidRPr="00964B85" w:rsidRDefault="00F371C0" w:rsidP="00B035E6">
            <w:pPr>
              <w:tabs>
                <w:tab w:val="left" w:pos="317"/>
              </w:tabs>
              <w:contextualSpacing/>
              <w:jc w:val="center"/>
              <w:rPr>
                <w:color w:val="000000" w:themeColor="text1"/>
                <w:szCs w:val="28"/>
              </w:rPr>
            </w:pPr>
            <w:r w:rsidRPr="00964B85">
              <w:rPr>
                <w:color w:val="000000" w:themeColor="text1"/>
                <w:szCs w:val="28"/>
              </w:rPr>
              <w:t>Количество созданных рабочих мест</w:t>
            </w:r>
          </w:p>
        </w:tc>
        <w:tc>
          <w:tcPr>
            <w:tcW w:w="1477" w:type="dxa"/>
            <w:vAlign w:val="center"/>
          </w:tcPr>
          <w:p w14:paraId="5D656650" w14:textId="77777777" w:rsidR="00F371C0" w:rsidRPr="00964B85" w:rsidRDefault="00B035E6" w:rsidP="00B035E6">
            <w:pPr>
              <w:tabs>
                <w:tab w:val="left" w:pos="317"/>
              </w:tabs>
              <w:contextualSpacing/>
              <w:jc w:val="center"/>
              <w:rPr>
                <w:color w:val="000000" w:themeColor="text1"/>
                <w:szCs w:val="28"/>
              </w:rPr>
            </w:pPr>
            <w:r w:rsidRPr="00964B85">
              <w:rPr>
                <w:color w:val="000000" w:themeColor="text1"/>
                <w:szCs w:val="28"/>
              </w:rPr>
              <w:t>Объем инвестиций, тыс. руб.</w:t>
            </w:r>
          </w:p>
        </w:tc>
        <w:tc>
          <w:tcPr>
            <w:tcW w:w="2052" w:type="dxa"/>
            <w:vAlign w:val="center"/>
          </w:tcPr>
          <w:p w14:paraId="1612E4C1" w14:textId="77777777" w:rsidR="00F371C0" w:rsidRPr="00964B85" w:rsidRDefault="00F371C0" w:rsidP="00B035E6">
            <w:pPr>
              <w:tabs>
                <w:tab w:val="left" w:pos="317"/>
              </w:tabs>
              <w:contextualSpacing/>
              <w:jc w:val="center"/>
              <w:rPr>
                <w:color w:val="000000" w:themeColor="text1"/>
                <w:szCs w:val="28"/>
              </w:rPr>
            </w:pPr>
            <w:r w:rsidRPr="00964B85">
              <w:rPr>
                <w:color w:val="000000" w:themeColor="text1"/>
                <w:szCs w:val="28"/>
              </w:rPr>
              <w:t>Объем отгруженных товаров, тыс. руб</w:t>
            </w:r>
            <w:r w:rsidR="00740FE2" w:rsidRPr="00964B85">
              <w:rPr>
                <w:color w:val="000000" w:themeColor="text1"/>
                <w:szCs w:val="28"/>
              </w:rPr>
              <w:t>.</w:t>
            </w:r>
          </w:p>
        </w:tc>
      </w:tr>
      <w:tr w:rsidR="00F371C0" w:rsidRPr="00964B85" w14:paraId="5AEA234F" w14:textId="77777777" w:rsidTr="00C46AFF">
        <w:tc>
          <w:tcPr>
            <w:tcW w:w="2245" w:type="dxa"/>
          </w:tcPr>
          <w:p w14:paraId="0C74FD78" w14:textId="77777777" w:rsidR="00F371C0" w:rsidRPr="00964B85" w:rsidRDefault="00F371C0" w:rsidP="00B035E6">
            <w:pPr>
              <w:tabs>
                <w:tab w:val="left" w:pos="317"/>
              </w:tabs>
              <w:contextualSpacing/>
              <w:jc w:val="both"/>
              <w:rPr>
                <w:color w:val="000000" w:themeColor="text1"/>
                <w:szCs w:val="28"/>
              </w:rPr>
            </w:pPr>
            <w:r w:rsidRPr="00964B85">
              <w:rPr>
                <w:color w:val="000000" w:themeColor="text1"/>
                <w:szCs w:val="28"/>
              </w:rPr>
              <w:t>ООО «Ресурсы»</w:t>
            </w:r>
          </w:p>
        </w:tc>
        <w:tc>
          <w:tcPr>
            <w:tcW w:w="2098" w:type="dxa"/>
          </w:tcPr>
          <w:p w14:paraId="7F2C8BC7" w14:textId="77777777" w:rsidR="00B65A96" w:rsidRPr="00964B85" w:rsidRDefault="00F371C0" w:rsidP="00B035E6">
            <w:pPr>
              <w:tabs>
                <w:tab w:val="left" w:pos="317"/>
              </w:tabs>
              <w:contextualSpacing/>
              <w:jc w:val="both"/>
              <w:rPr>
                <w:color w:val="000000" w:themeColor="text1"/>
                <w:szCs w:val="28"/>
              </w:rPr>
            </w:pPr>
            <w:r w:rsidRPr="00964B85">
              <w:rPr>
                <w:color w:val="000000" w:themeColor="text1"/>
                <w:szCs w:val="28"/>
              </w:rPr>
              <w:t xml:space="preserve">производство </w:t>
            </w:r>
          </w:p>
          <w:p w14:paraId="6AFB516B" w14:textId="77777777" w:rsidR="00F371C0" w:rsidRPr="00964B85" w:rsidRDefault="00F371C0" w:rsidP="00B035E6">
            <w:pPr>
              <w:tabs>
                <w:tab w:val="left" w:pos="317"/>
              </w:tabs>
              <w:contextualSpacing/>
              <w:jc w:val="both"/>
              <w:rPr>
                <w:color w:val="000000" w:themeColor="text1"/>
                <w:szCs w:val="28"/>
              </w:rPr>
            </w:pPr>
            <w:r w:rsidRPr="00964B85">
              <w:rPr>
                <w:color w:val="000000" w:themeColor="text1"/>
                <w:szCs w:val="28"/>
              </w:rPr>
              <w:t>стро</w:t>
            </w:r>
            <w:r w:rsidR="00E6177F" w:rsidRPr="00964B85">
              <w:rPr>
                <w:color w:val="000000" w:themeColor="text1"/>
                <w:szCs w:val="28"/>
              </w:rPr>
              <w:t>й</w:t>
            </w:r>
            <w:r w:rsidRPr="00964B85">
              <w:rPr>
                <w:color w:val="000000" w:themeColor="text1"/>
                <w:szCs w:val="28"/>
              </w:rPr>
              <w:t>материалов</w:t>
            </w:r>
          </w:p>
        </w:tc>
        <w:tc>
          <w:tcPr>
            <w:tcW w:w="1476" w:type="dxa"/>
            <w:vAlign w:val="center"/>
          </w:tcPr>
          <w:p w14:paraId="466F6716" w14:textId="77777777" w:rsidR="00F371C0" w:rsidRPr="00964B85" w:rsidRDefault="00F371C0" w:rsidP="00B035E6">
            <w:pPr>
              <w:tabs>
                <w:tab w:val="left" w:pos="317"/>
              </w:tabs>
              <w:contextualSpacing/>
              <w:jc w:val="center"/>
              <w:rPr>
                <w:color w:val="000000" w:themeColor="text1"/>
                <w:szCs w:val="28"/>
              </w:rPr>
            </w:pPr>
            <w:r w:rsidRPr="00964B85"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1477" w:type="dxa"/>
            <w:vAlign w:val="center"/>
          </w:tcPr>
          <w:p w14:paraId="3AD2A284" w14:textId="77777777" w:rsidR="00F371C0" w:rsidRPr="00964B85" w:rsidRDefault="00F371C0" w:rsidP="00B035E6">
            <w:pPr>
              <w:tabs>
                <w:tab w:val="left" w:pos="317"/>
              </w:tabs>
              <w:contextualSpacing/>
              <w:jc w:val="center"/>
              <w:rPr>
                <w:color w:val="000000" w:themeColor="text1"/>
                <w:szCs w:val="28"/>
              </w:rPr>
            </w:pPr>
            <w:r w:rsidRPr="00964B85">
              <w:rPr>
                <w:color w:val="000000" w:themeColor="text1"/>
                <w:szCs w:val="28"/>
              </w:rPr>
              <w:t>21 727</w:t>
            </w:r>
          </w:p>
        </w:tc>
        <w:tc>
          <w:tcPr>
            <w:tcW w:w="2052" w:type="dxa"/>
            <w:vAlign w:val="center"/>
          </w:tcPr>
          <w:p w14:paraId="3DB16E88" w14:textId="77777777" w:rsidR="00F371C0" w:rsidRPr="00964B85" w:rsidRDefault="00F371C0" w:rsidP="00B035E6">
            <w:pPr>
              <w:tabs>
                <w:tab w:val="left" w:pos="317"/>
              </w:tabs>
              <w:contextualSpacing/>
              <w:jc w:val="center"/>
              <w:rPr>
                <w:color w:val="000000" w:themeColor="text1"/>
                <w:szCs w:val="28"/>
              </w:rPr>
            </w:pPr>
            <w:r w:rsidRPr="00964B85">
              <w:rPr>
                <w:color w:val="000000" w:themeColor="text1"/>
                <w:szCs w:val="28"/>
              </w:rPr>
              <w:t>48 626</w:t>
            </w:r>
          </w:p>
        </w:tc>
      </w:tr>
      <w:tr w:rsidR="00F371C0" w:rsidRPr="00964B85" w14:paraId="0DE93E9A" w14:textId="77777777" w:rsidTr="00C46AFF">
        <w:tc>
          <w:tcPr>
            <w:tcW w:w="2245" w:type="dxa"/>
          </w:tcPr>
          <w:p w14:paraId="6359679D" w14:textId="77777777" w:rsidR="00F371C0" w:rsidRPr="00964B85" w:rsidRDefault="00F371C0" w:rsidP="00B035E6">
            <w:pPr>
              <w:tabs>
                <w:tab w:val="left" w:pos="317"/>
              </w:tabs>
              <w:contextualSpacing/>
              <w:rPr>
                <w:color w:val="000000" w:themeColor="text1"/>
                <w:szCs w:val="28"/>
              </w:rPr>
            </w:pPr>
            <w:r w:rsidRPr="00964B85">
              <w:rPr>
                <w:color w:val="000000" w:themeColor="text1"/>
                <w:szCs w:val="28"/>
              </w:rPr>
              <w:t xml:space="preserve">ИП </w:t>
            </w:r>
            <w:proofErr w:type="spellStart"/>
            <w:r w:rsidRPr="00964B85">
              <w:rPr>
                <w:color w:val="000000" w:themeColor="text1"/>
                <w:szCs w:val="28"/>
              </w:rPr>
              <w:t>Хайдып</w:t>
            </w:r>
            <w:proofErr w:type="spellEnd"/>
            <w:r w:rsidRPr="00964B85">
              <w:rPr>
                <w:color w:val="000000" w:themeColor="text1"/>
                <w:szCs w:val="28"/>
              </w:rPr>
              <w:t xml:space="preserve"> А.Ч. </w:t>
            </w:r>
          </w:p>
        </w:tc>
        <w:tc>
          <w:tcPr>
            <w:tcW w:w="2098" w:type="dxa"/>
          </w:tcPr>
          <w:p w14:paraId="77E8CAAC" w14:textId="77777777" w:rsidR="00F371C0" w:rsidRPr="00964B85" w:rsidRDefault="00E974CF" w:rsidP="00B035E6">
            <w:pPr>
              <w:tabs>
                <w:tab w:val="left" w:pos="317"/>
              </w:tabs>
              <w:contextualSpacing/>
              <w:jc w:val="both"/>
              <w:rPr>
                <w:color w:val="000000" w:themeColor="text1"/>
                <w:szCs w:val="28"/>
              </w:rPr>
            </w:pPr>
            <w:r w:rsidRPr="00964B85">
              <w:rPr>
                <w:color w:val="000000" w:themeColor="text1"/>
                <w:szCs w:val="28"/>
              </w:rPr>
              <w:t>п</w:t>
            </w:r>
            <w:r w:rsidR="00F371C0" w:rsidRPr="00964B85">
              <w:rPr>
                <w:color w:val="000000" w:themeColor="text1"/>
                <w:szCs w:val="28"/>
              </w:rPr>
              <w:t>роизводство стро</w:t>
            </w:r>
            <w:r w:rsidR="000D7934" w:rsidRPr="00964B85">
              <w:rPr>
                <w:color w:val="000000" w:themeColor="text1"/>
                <w:szCs w:val="28"/>
              </w:rPr>
              <w:t>й</w:t>
            </w:r>
            <w:r w:rsidR="00F371C0" w:rsidRPr="00964B85">
              <w:rPr>
                <w:color w:val="000000" w:themeColor="text1"/>
                <w:szCs w:val="28"/>
              </w:rPr>
              <w:t>материалов</w:t>
            </w:r>
          </w:p>
        </w:tc>
        <w:tc>
          <w:tcPr>
            <w:tcW w:w="1476" w:type="dxa"/>
            <w:vAlign w:val="center"/>
          </w:tcPr>
          <w:p w14:paraId="38B4241E" w14:textId="77777777" w:rsidR="00F371C0" w:rsidRPr="00964B85" w:rsidRDefault="00F371C0" w:rsidP="00B035E6">
            <w:pPr>
              <w:tabs>
                <w:tab w:val="left" w:pos="317"/>
              </w:tabs>
              <w:contextualSpacing/>
              <w:jc w:val="center"/>
              <w:rPr>
                <w:color w:val="000000" w:themeColor="text1"/>
                <w:szCs w:val="28"/>
              </w:rPr>
            </w:pPr>
            <w:r w:rsidRPr="00964B85"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1477" w:type="dxa"/>
            <w:vAlign w:val="center"/>
          </w:tcPr>
          <w:p w14:paraId="71DA61A5" w14:textId="77777777" w:rsidR="00F371C0" w:rsidRPr="00964B85" w:rsidRDefault="00F371C0" w:rsidP="00B035E6">
            <w:pPr>
              <w:tabs>
                <w:tab w:val="left" w:pos="317"/>
              </w:tabs>
              <w:contextualSpacing/>
              <w:jc w:val="center"/>
              <w:rPr>
                <w:color w:val="000000" w:themeColor="text1"/>
                <w:szCs w:val="28"/>
              </w:rPr>
            </w:pPr>
            <w:r w:rsidRPr="00964B85">
              <w:rPr>
                <w:color w:val="000000" w:themeColor="text1"/>
                <w:szCs w:val="28"/>
              </w:rPr>
              <w:t>7 000</w:t>
            </w:r>
          </w:p>
        </w:tc>
        <w:tc>
          <w:tcPr>
            <w:tcW w:w="2052" w:type="dxa"/>
            <w:vAlign w:val="center"/>
          </w:tcPr>
          <w:p w14:paraId="61E0F378" w14:textId="77777777" w:rsidR="00F371C0" w:rsidRPr="00964B85" w:rsidRDefault="00F371C0" w:rsidP="00B035E6">
            <w:pPr>
              <w:tabs>
                <w:tab w:val="left" w:pos="317"/>
              </w:tabs>
              <w:contextualSpacing/>
              <w:jc w:val="center"/>
              <w:rPr>
                <w:color w:val="000000" w:themeColor="text1"/>
                <w:szCs w:val="28"/>
              </w:rPr>
            </w:pPr>
            <w:r w:rsidRPr="00964B85">
              <w:rPr>
                <w:color w:val="000000" w:themeColor="text1"/>
                <w:szCs w:val="28"/>
              </w:rPr>
              <w:t xml:space="preserve">84 </w:t>
            </w:r>
            <w:r w:rsidR="00B65A96" w:rsidRPr="00964B85">
              <w:rPr>
                <w:i/>
                <w:color w:val="000000" w:themeColor="text1"/>
                <w:szCs w:val="28"/>
              </w:rPr>
              <w:t>тыс. ед. строит</w:t>
            </w:r>
            <w:r w:rsidRPr="00964B85">
              <w:rPr>
                <w:i/>
                <w:color w:val="000000" w:themeColor="text1"/>
                <w:szCs w:val="28"/>
              </w:rPr>
              <w:t>. блоков</w:t>
            </w:r>
          </w:p>
        </w:tc>
      </w:tr>
    </w:tbl>
    <w:p w14:paraId="48136506" w14:textId="77777777" w:rsidR="00B035E6" w:rsidRPr="00964B85" w:rsidRDefault="00B035E6" w:rsidP="00F371C0">
      <w:pPr>
        <w:adjustRightInd w:val="0"/>
        <w:ind w:firstLine="567"/>
        <w:jc w:val="both"/>
        <w:rPr>
          <w:sz w:val="10"/>
          <w:szCs w:val="10"/>
        </w:rPr>
      </w:pPr>
    </w:p>
    <w:p w14:paraId="2B17712C" w14:textId="77777777" w:rsidR="00F371C0" w:rsidRPr="00964B85" w:rsidRDefault="00F371C0" w:rsidP="00F371C0">
      <w:pPr>
        <w:adjustRightInd w:val="0"/>
        <w:ind w:firstLine="567"/>
        <w:jc w:val="both"/>
        <w:rPr>
          <w:sz w:val="28"/>
          <w:szCs w:val="28"/>
        </w:rPr>
      </w:pPr>
      <w:r w:rsidRPr="00964B85">
        <w:rPr>
          <w:sz w:val="28"/>
          <w:szCs w:val="28"/>
        </w:rPr>
        <w:t xml:space="preserve">В рамках </w:t>
      </w:r>
      <w:r w:rsidRPr="00964B85">
        <w:rPr>
          <w:i/>
          <w:sz w:val="28"/>
          <w:szCs w:val="28"/>
        </w:rPr>
        <w:t>докапитализации регионального фонда развития промышленности</w:t>
      </w:r>
      <w:r w:rsidRPr="00964B85">
        <w:rPr>
          <w:sz w:val="28"/>
          <w:szCs w:val="28"/>
        </w:rPr>
        <w:t xml:space="preserve"> </w:t>
      </w:r>
      <w:r w:rsidR="007067D8" w:rsidRPr="00964B85">
        <w:rPr>
          <w:sz w:val="28"/>
          <w:szCs w:val="28"/>
        </w:rPr>
        <w:t>предоставлены займы</w:t>
      </w:r>
      <w:r w:rsidRPr="00964B85">
        <w:rPr>
          <w:sz w:val="28"/>
          <w:szCs w:val="28"/>
        </w:rPr>
        <w:t xml:space="preserve"> </w:t>
      </w:r>
      <w:r w:rsidR="007067D8" w:rsidRPr="00964B85">
        <w:rPr>
          <w:sz w:val="28"/>
          <w:szCs w:val="28"/>
        </w:rPr>
        <w:t>в размере 79,8 млн. руб.</w:t>
      </w:r>
      <w:r w:rsidR="00B035E6" w:rsidRPr="00964B85">
        <w:rPr>
          <w:sz w:val="28"/>
          <w:szCs w:val="28"/>
        </w:rPr>
        <w:t xml:space="preserve"> </w:t>
      </w:r>
      <w:r w:rsidRPr="00964B85">
        <w:rPr>
          <w:sz w:val="28"/>
          <w:szCs w:val="28"/>
        </w:rPr>
        <w:t>субъектам деяте</w:t>
      </w:r>
      <w:r w:rsidR="007067D8" w:rsidRPr="00964B85">
        <w:rPr>
          <w:sz w:val="28"/>
          <w:szCs w:val="28"/>
        </w:rPr>
        <w:t xml:space="preserve">льности в сфере промышленности. </w:t>
      </w:r>
      <w:r w:rsidRPr="00964B85">
        <w:rPr>
          <w:sz w:val="28"/>
          <w:szCs w:val="28"/>
        </w:rPr>
        <w:t>НКО «Фонд развития Республи</w:t>
      </w:r>
      <w:r w:rsidR="007067D8" w:rsidRPr="00964B85">
        <w:rPr>
          <w:sz w:val="28"/>
          <w:szCs w:val="28"/>
        </w:rPr>
        <w:t>ки Тыва» во 2 квартале 2023 г.</w:t>
      </w:r>
      <w:r w:rsidRPr="00964B85">
        <w:rPr>
          <w:sz w:val="28"/>
          <w:szCs w:val="28"/>
        </w:rPr>
        <w:t xml:space="preserve"> предоставлен </w:t>
      </w:r>
      <w:proofErr w:type="spellStart"/>
      <w:r w:rsidRPr="00964B85">
        <w:rPr>
          <w:sz w:val="28"/>
          <w:szCs w:val="28"/>
        </w:rPr>
        <w:t>займ</w:t>
      </w:r>
      <w:proofErr w:type="spellEnd"/>
      <w:r w:rsidRPr="00964B85">
        <w:rPr>
          <w:sz w:val="28"/>
          <w:szCs w:val="28"/>
        </w:rPr>
        <w:t xml:space="preserve"> ООО «</w:t>
      </w:r>
      <w:r w:rsidR="007067D8" w:rsidRPr="00964B85">
        <w:rPr>
          <w:sz w:val="28"/>
          <w:szCs w:val="28"/>
        </w:rPr>
        <w:t>Восток» в размере 70 млн. руб.</w:t>
      </w:r>
      <w:r w:rsidRPr="00964B85">
        <w:rPr>
          <w:sz w:val="28"/>
          <w:szCs w:val="28"/>
        </w:rPr>
        <w:t xml:space="preserve"> по программе финансирования проектов «Проекты развития Республики Тыва». </w:t>
      </w:r>
    </w:p>
    <w:p w14:paraId="3D5D5E3B" w14:textId="77777777" w:rsidR="001E2B5A" w:rsidRPr="00964B85" w:rsidRDefault="001E2B5A" w:rsidP="001E2B5A">
      <w:pPr>
        <w:shd w:val="clear" w:color="auto" w:fill="FFFFFF"/>
        <w:ind w:firstLine="567"/>
        <w:jc w:val="both"/>
        <w:rPr>
          <w:sz w:val="28"/>
          <w:szCs w:val="28"/>
          <w:lang w:eastAsia="ru-RU"/>
        </w:rPr>
      </w:pPr>
      <w:r w:rsidRPr="00964B85">
        <w:rPr>
          <w:b/>
          <w:sz w:val="28"/>
          <w:szCs w:val="28"/>
        </w:rPr>
        <w:t>Индекс производства в сфере обеспечения электрической энергией, газом и паром, кондиционирования воздуха</w:t>
      </w:r>
      <w:r w:rsidRPr="00964B85">
        <w:rPr>
          <w:sz w:val="28"/>
          <w:szCs w:val="28"/>
        </w:rPr>
        <w:t xml:space="preserve"> в I полугодии 2023 г. к I полугодию 2022 г. составил </w:t>
      </w:r>
      <w:r w:rsidRPr="00964B85">
        <w:rPr>
          <w:b/>
          <w:sz w:val="28"/>
          <w:szCs w:val="28"/>
        </w:rPr>
        <w:t xml:space="preserve">72,5% </w:t>
      </w:r>
      <w:r w:rsidRPr="00964B85">
        <w:rPr>
          <w:sz w:val="28"/>
          <w:szCs w:val="28"/>
          <w:lang w:eastAsia="ru-RU"/>
        </w:rPr>
        <w:t xml:space="preserve">по причине </w:t>
      </w:r>
      <w:r w:rsidRPr="00964B85">
        <w:rPr>
          <w:sz w:val="28"/>
          <w:szCs w:val="24"/>
          <w:lang w:eastAsia="ru-RU"/>
        </w:rPr>
        <w:t>банкротства АО «</w:t>
      </w:r>
      <w:proofErr w:type="spellStart"/>
      <w:r w:rsidRPr="00964B85">
        <w:rPr>
          <w:sz w:val="28"/>
          <w:szCs w:val="24"/>
          <w:lang w:eastAsia="ru-RU"/>
        </w:rPr>
        <w:t>Тываэнергосбыт</w:t>
      </w:r>
      <w:proofErr w:type="spellEnd"/>
      <w:r w:rsidRPr="00964B85">
        <w:rPr>
          <w:sz w:val="28"/>
          <w:szCs w:val="24"/>
          <w:lang w:eastAsia="ru-RU"/>
        </w:rPr>
        <w:t xml:space="preserve">», </w:t>
      </w:r>
      <w:r w:rsidRPr="00964B85">
        <w:rPr>
          <w:sz w:val="28"/>
          <w:szCs w:val="28"/>
        </w:rPr>
        <w:t>в связи с проведением оптимизационных мероприятий со стороны энергетического холдинга «Группа «</w:t>
      </w:r>
      <w:proofErr w:type="spellStart"/>
      <w:r w:rsidRPr="00964B85">
        <w:rPr>
          <w:sz w:val="28"/>
          <w:szCs w:val="28"/>
        </w:rPr>
        <w:t>Россети</w:t>
      </w:r>
      <w:proofErr w:type="spellEnd"/>
      <w:r w:rsidRPr="00964B85">
        <w:rPr>
          <w:sz w:val="28"/>
          <w:szCs w:val="28"/>
        </w:rPr>
        <w:t xml:space="preserve">» </w:t>
      </w:r>
      <w:r w:rsidRPr="00964B85">
        <w:rPr>
          <w:i/>
          <w:sz w:val="24"/>
          <w:szCs w:val="28"/>
        </w:rPr>
        <w:t xml:space="preserve">(статистическое снижение индекса обусловлено спецификой методики расчета Федеральной службы </w:t>
      </w:r>
      <w:proofErr w:type="spellStart"/>
      <w:r w:rsidRPr="00964B85">
        <w:rPr>
          <w:i/>
          <w:sz w:val="24"/>
          <w:szCs w:val="28"/>
        </w:rPr>
        <w:t>гос.статистики</w:t>
      </w:r>
      <w:proofErr w:type="spellEnd"/>
      <w:r w:rsidRPr="00964B85">
        <w:rPr>
          <w:i/>
          <w:sz w:val="24"/>
          <w:szCs w:val="28"/>
        </w:rPr>
        <w:t xml:space="preserve">). </w:t>
      </w:r>
      <w:r w:rsidRPr="00964B85">
        <w:rPr>
          <w:sz w:val="28"/>
          <w:szCs w:val="28"/>
        </w:rPr>
        <w:t>Но по показателям деятельности</w:t>
      </w:r>
      <w:r w:rsidRPr="00964B85">
        <w:rPr>
          <w:i/>
          <w:sz w:val="28"/>
          <w:szCs w:val="28"/>
        </w:rPr>
        <w:t xml:space="preserve"> </w:t>
      </w:r>
      <w:r w:rsidRPr="00964B85">
        <w:rPr>
          <w:sz w:val="28"/>
          <w:szCs w:val="28"/>
        </w:rPr>
        <w:t>АО «</w:t>
      </w:r>
      <w:proofErr w:type="spellStart"/>
      <w:r w:rsidRPr="00964B85">
        <w:rPr>
          <w:sz w:val="28"/>
          <w:szCs w:val="28"/>
        </w:rPr>
        <w:t>Россети</w:t>
      </w:r>
      <w:proofErr w:type="spellEnd"/>
      <w:r w:rsidRPr="00964B85">
        <w:rPr>
          <w:sz w:val="28"/>
          <w:szCs w:val="28"/>
        </w:rPr>
        <w:t xml:space="preserve"> Сибирь </w:t>
      </w:r>
      <w:proofErr w:type="spellStart"/>
      <w:r w:rsidRPr="00964B85">
        <w:rPr>
          <w:sz w:val="28"/>
          <w:szCs w:val="28"/>
        </w:rPr>
        <w:t>Тываэнерго</w:t>
      </w:r>
      <w:proofErr w:type="spellEnd"/>
      <w:r w:rsidRPr="00964B85">
        <w:rPr>
          <w:sz w:val="28"/>
          <w:szCs w:val="28"/>
        </w:rPr>
        <w:t xml:space="preserve">» отмечается рост, так, выручка предприятия за услуги по передаче электроэнергии </w:t>
      </w:r>
      <w:r w:rsidRPr="00964B85">
        <w:rPr>
          <w:sz w:val="28"/>
          <w:szCs w:val="24"/>
          <w:lang w:eastAsia="ru-RU"/>
        </w:rPr>
        <w:t xml:space="preserve">за </w:t>
      </w:r>
      <w:r w:rsidRPr="00964B85">
        <w:rPr>
          <w:sz w:val="28"/>
          <w:szCs w:val="24"/>
          <w:lang w:val="en-US" w:eastAsia="ru-RU"/>
        </w:rPr>
        <w:t>I</w:t>
      </w:r>
      <w:r w:rsidRPr="00964B85">
        <w:rPr>
          <w:sz w:val="28"/>
          <w:szCs w:val="24"/>
          <w:lang w:eastAsia="ru-RU"/>
        </w:rPr>
        <w:t xml:space="preserve"> полугодие 2023 г. составила 989 млн руб. с ростом на 21% по отношению к </w:t>
      </w:r>
      <w:r w:rsidRPr="00964B85">
        <w:rPr>
          <w:sz w:val="28"/>
          <w:szCs w:val="24"/>
          <w:lang w:val="en-US" w:eastAsia="ru-RU"/>
        </w:rPr>
        <w:t>I</w:t>
      </w:r>
      <w:r w:rsidRPr="00964B85">
        <w:rPr>
          <w:sz w:val="28"/>
          <w:szCs w:val="24"/>
          <w:lang w:eastAsia="ru-RU"/>
        </w:rPr>
        <w:t xml:space="preserve"> полугодию 2022 г. </w:t>
      </w:r>
      <w:r w:rsidRPr="00964B85">
        <w:rPr>
          <w:i/>
          <w:sz w:val="24"/>
          <w:szCs w:val="24"/>
          <w:lang w:eastAsia="ru-RU"/>
        </w:rPr>
        <w:t>(в 2022 г. - 819 млн руб.)</w:t>
      </w:r>
      <w:r w:rsidRPr="00964B85">
        <w:rPr>
          <w:sz w:val="28"/>
          <w:szCs w:val="24"/>
          <w:lang w:eastAsia="ru-RU"/>
        </w:rPr>
        <w:t>.</w:t>
      </w:r>
    </w:p>
    <w:p w14:paraId="41F4CE95" w14:textId="77777777" w:rsidR="001E2B5A" w:rsidRPr="00964B85" w:rsidRDefault="001E2B5A" w:rsidP="001E2B5A">
      <w:pPr>
        <w:adjustRightInd w:val="0"/>
        <w:ind w:firstLine="567"/>
        <w:jc w:val="both"/>
        <w:rPr>
          <w:b/>
          <w:sz w:val="28"/>
          <w:szCs w:val="28"/>
        </w:rPr>
      </w:pPr>
    </w:p>
    <w:p w14:paraId="67A5F91A" w14:textId="77777777" w:rsidR="001E2B5A" w:rsidRPr="00964B85" w:rsidRDefault="001E2B5A" w:rsidP="001E2B5A">
      <w:pPr>
        <w:adjustRightInd w:val="0"/>
        <w:ind w:firstLine="567"/>
        <w:jc w:val="both"/>
        <w:rPr>
          <w:sz w:val="28"/>
          <w:szCs w:val="28"/>
        </w:rPr>
      </w:pPr>
    </w:p>
    <w:p w14:paraId="65524584" w14:textId="77777777" w:rsidR="007A0E2C" w:rsidRPr="00964B85" w:rsidRDefault="001E2B5A" w:rsidP="00FD6554">
      <w:pPr>
        <w:spacing w:before="120" w:line="252" w:lineRule="auto"/>
        <w:ind w:firstLine="284"/>
        <w:jc w:val="both"/>
        <w:rPr>
          <w:sz w:val="28"/>
          <w:szCs w:val="28"/>
        </w:rPr>
      </w:pPr>
      <w:r w:rsidRPr="00964B85">
        <w:rPr>
          <w:b/>
          <w:sz w:val="28"/>
          <w:szCs w:val="28"/>
        </w:rPr>
        <w:lastRenderedPageBreak/>
        <w:t>Индекс производства</w:t>
      </w:r>
      <w:r w:rsidRPr="00964B85">
        <w:rPr>
          <w:sz w:val="28"/>
          <w:szCs w:val="28"/>
        </w:rPr>
        <w:t xml:space="preserve"> </w:t>
      </w:r>
      <w:r w:rsidRPr="00964B85">
        <w:rPr>
          <w:b/>
          <w:sz w:val="28"/>
          <w:szCs w:val="28"/>
        </w:rPr>
        <w:t>в сфере водоснабжения водоотведения, организации сбора и утилизации отходов, деятельности по ликвидации загрязнений</w:t>
      </w:r>
      <w:r w:rsidRPr="00964B85">
        <w:rPr>
          <w:sz w:val="28"/>
          <w:szCs w:val="28"/>
        </w:rPr>
        <w:t xml:space="preserve"> в </w:t>
      </w:r>
      <w:r w:rsidRPr="00964B85">
        <w:rPr>
          <w:sz w:val="28"/>
          <w:szCs w:val="28"/>
          <w:lang w:val="en-US"/>
        </w:rPr>
        <w:t>I</w:t>
      </w:r>
      <w:r w:rsidRPr="00964B85">
        <w:rPr>
          <w:sz w:val="28"/>
          <w:szCs w:val="28"/>
        </w:rPr>
        <w:t xml:space="preserve"> полугодии 2023 г. к </w:t>
      </w:r>
      <w:r w:rsidRPr="00964B85">
        <w:rPr>
          <w:sz w:val="28"/>
          <w:szCs w:val="28"/>
          <w:lang w:val="en-US"/>
        </w:rPr>
        <w:t>I</w:t>
      </w:r>
      <w:r w:rsidRPr="00964B85">
        <w:rPr>
          <w:sz w:val="28"/>
          <w:szCs w:val="28"/>
        </w:rPr>
        <w:t xml:space="preserve"> полугодию 2022 г. составил </w:t>
      </w:r>
      <w:r w:rsidRPr="00964B85">
        <w:rPr>
          <w:b/>
          <w:sz w:val="28"/>
          <w:szCs w:val="28"/>
        </w:rPr>
        <w:t>92,4%</w:t>
      </w:r>
      <w:r w:rsidRPr="00964B85">
        <w:rPr>
          <w:sz w:val="28"/>
          <w:szCs w:val="28"/>
        </w:rPr>
        <w:t>. Сократились объемы забор</w:t>
      </w:r>
      <w:r w:rsidR="00FD6554" w:rsidRPr="00964B85">
        <w:rPr>
          <w:sz w:val="28"/>
          <w:szCs w:val="28"/>
        </w:rPr>
        <w:t>а, очистки и распределения воды</w:t>
      </w:r>
      <w:r w:rsidRPr="00964B85">
        <w:rPr>
          <w:sz w:val="28"/>
          <w:szCs w:val="28"/>
        </w:rPr>
        <w:t>,</w:t>
      </w:r>
      <w:r w:rsidR="00FD6554" w:rsidRPr="00964B85">
        <w:rPr>
          <w:sz w:val="28"/>
          <w:szCs w:val="28"/>
        </w:rPr>
        <w:t xml:space="preserve"> сбора и обработки сточных вод.</w:t>
      </w:r>
      <w:r w:rsidRPr="00964B85">
        <w:rPr>
          <w:sz w:val="28"/>
          <w:szCs w:val="28"/>
        </w:rPr>
        <w:t xml:space="preserve"> </w:t>
      </w:r>
      <w:r w:rsidR="00FD6554" w:rsidRPr="00964B85">
        <w:rPr>
          <w:sz w:val="28"/>
          <w:szCs w:val="28"/>
        </w:rPr>
        <w:t>При этом, в</w:t>
      </w:r>
      <w:r w:rsidR="007A0E2C" w:rsidRPr="00964B85">
        <w:rPr>
          <w:sz w:val="28"/>
          <w:szCs w:val="28"/>
        </w:rPr>
        <w:t>ыросли объемы сбора, обработки и утилизации отхо</w:t>
      </w:r>
      <w:r w:rsidR="00FD6554" w:rsidRPr="00964B85">
        <w:rPr>
          <w:sz w:val="28"/>
          <w:szCs w:val="28"/>
        </w:rPr>
        <w:t>дов, обработки вторичного сырья.</w:t>
      </w:r>
    </w:p>
    <w:p w14:paraId="2041C873" w14:textId="77777777" w:rsidR="00317E4E" w:rsidRPr="00964B85" w:rsidRDefault="00317E4E" w:rsidP="00F371C0">
      <w:pPr>
        <w:pStyle w:val="a3"/>
        <w:ind w:firstLine="567"/>
        <w:jc w:val="both"/>
        <w:rPr>
          <w:rFonts w:eastAsia="Calibri"/>
          <w:color w:val="000000"/>
          <w:sz w:val="28"/>
          <w:szCs w:val="28"/>
        </w:rPr>
      </w:pPr>
    </w:p>
    <w:p w14:paraId="16B3A20C" w14:textId="77777777" w:rsidR="00F504DC" w:rsidRPr="00964B85" w:rsidRDefault="00933B8F" w:rsidP="00933B8F">
      <w:pPr>
        <w:pStyle w:val="1"/>
        <w:numPr>
          <w:ilvl w:val="1"/>
          <w:numId w:val="12"/>
        </w:numPr>
        <w:tabs>
          <w:tab w:val="left" w:pos="993"/>
          <w:tab w:val="left" w:pos="4536"/>
        </w:tabs>
        <w:jc w:val="center"/>
      </w:pPr>
      <w:bookmarkStart w:id="3" w:name="_Toc128239076"/>
      <w:r w:rsidRPr="00964B85">
        <w:t xml:space="preserve"> </w:t>
      </w:r>
      <w:bookmarkStart w:id="4" w:name="_Toc128747794"/>
      <w:r w:rsidR="0004544F" w:rsidRPr="00964B85">
        <w:t>ИНВЕСТИЦИИ</w:t>
      </w:r>
      <w:bookmarkEnd w:id="3"/>
      <w:bookmarkEnd w:id="4"/>
    </w:p>
    <w:p w14:paraId="045C57AB" w14:textId="77777777" w:rsidR="00D913F7" w:rsidRPr="00964B85" w:rsidRDefault="004610A7" w:rsidP="004610A7">
      <w:pPr>
        <w:pStyle w:val="af4"/>
        <w:ind w:firstLine="426"/>
        <w:jc w:val="both"/>
        <w:rPr>
          <w:sz w:val="28"/>
          <w:szCs w:val="27"/>
          <w:lang w:eastAsia="en-US"/>
        </w:rPr>
      </w:pPr>
      <w:r w:rsidRPr="00964B85">
        <w:rPr>
          <w:noProof/>
          <w:sz w:val="28"/>
          <w:szCs w:val="27"/>
        </w:rPr>
        <w:drawing>
          <wp:anchor distT="0" distB="0" distL="114300" distR="114300" simplePos="0" relativeHeight="251705344" behindDoc="1" locked="0" layoutInCell="1" allowOverlap="1" wp14:anchorId="25BDE5C3" wp14:editId="01243466">
            <wp:simplePos x="0" y="0"/>
            <wp:positionH relativeFrom="column">
              <wp:posOffset>3206115</wp:posOffset>
            </wp:positionH>
            <wp:positionV relativeFrom="paragraph">
              <wp:posOffset>48260</wp:posOffset>
            </wp:positionV>
            <wp:extent cx="2800350" cy="1571625"/>
            <wp:effectExtent l="0" t="0" r="0" b="9525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064" w:rsidRPr="00964B85">
        <w:rPr>
          <w:b/>
          <w:sz w:val="28"/>
          <w:szCs w:val="27"/>
          <w:lang w:eastAsia="en-US"/>
        </w:rPr>
        <w:t xml:space="preserve">Инвестиции </w:t>
      </w:r>
      <w:r w:rsidR="00D913F7" w:rsidRPr="00964B85">
        <w:rPr>
          <w:b/>
          <w:sz w:val="28"/>
          <w:szCs w:val="27"/>
          <w:lang w:eastAsia="en-US"/>
        </w:rPr>
        <w:t>в основной капитал</w:t>
      </w:r>
      <w:r w:rsidR="007067D8" w:rsidRPr="00964B85">
        <w:rPr>
          <w:sz w:val="28"/>
          <w:szCs w:val="27"/>
          <w:lang w:eastAsia="en-US"/>
        </w:rPr>
        <w:t xml:space="preserve"> в 1 полугодии 2023 г.</w:t>
      </w:r>
      <w:r w:rsidR="005A61EA" w:rsidRPr="00964B85">
        <w:rPr>
          <w:sz w:val="28"/>
          <w:szCs w:val="27"/>
          <w:lang w:eastAsia="en-US"/>
        </w:rPr>
        <w:t xml:space="preserve"> </w:t>
      </w:r>
      <w:r w:rsidR="00191762" w:rsidRPr="00964B85">
        <w:rPr>
          <w:sz w:val="28"/>
          <w:szCs w:val="27"/>
          <w:lang w:eastAsia="en-US"/>
        </w:rPr>
        <w:t xml:space="preserve">составил </w:t>
      </w:r>
      <w:r w:rsidR="00191762" w:rsidRPr="00964B85">
        <w:rPr>
          <w:b/>
          <w:sz w:val="28"/>
          <w:szCs w:val="27"/>
          <w:lang w:eastAsia="en-US"/>
        </w:rPr>
        <w:t xml:space="preserve">6 929,8 </w:t>
      </w:r>
      <w:r w:rsidR="005A61EA" w:rsidRPr="00964B85">
        <w:rPr>
          <w:b/>
          <w:sz w:val="28"/>
          <w:szCs w:val="27"/>
          <w:lang w:eastAsia="en-US"/>
        </w:rPr>
        <w:t>млн. руб.</w:t>
      </w:r>
      <w:r w:rsidR="00D913F7" w:rsidRPr="00964B85">
        <w:rPr>
          <w:b/>
          <w:sz w:val="28"/>
          <w:szCs w:val="27"/>
          <w:lang w:eastAsia="en-US"/>
        </w:rPr>
        <w:t>,</w:t>
      </w:r>
      <w:r w:rsidR="00191762" w:rsidRPr="00964B85">
        <w:rPr>
          <w:sz w:val="28"/>
          <w:szCs w:val="27"/>
          <w:lang w:eastAsia="en-US"/>
        </w:rPr>
        <w:t xml:space="preserve"> с ростом на 15,9% в сравнении с АППГ.</w:t>
      </w:r>
    </w:p>
    <w:p w14:paraId="659BDC2A" w14:textId="77777777" w:rsidR="00D913F7" w:rsidRPr="00964B85" w:rsidRDefault="00D913F7" w:rsidP="00D913F7">
      <w:pPr>
        <w:pStyle w:val="af4"/>
        <w:ind w:firstLine="708"/>
        <w:jc w:val="both"/>
        <w:rPr>
          <w:i/>
          <w:sz w:val="24"/>
          <w:szCs w:val="27"/>
          <w:lang w:eastAsia="en-US"/>
        </w:rPr>
      </w:pPr>
      <w:r w:rsidRPr="00964B85">
        <w:rPr>
          <w:sz w:val="28"/>
          <w:szCs w:val="27"/>
          <w:lang w:eastAsia="en-US"/>
        </w:rPr>
        <w:t>По результатам Национального рейтинга состояния инв</w:t>
      </w:r>
      <w:r w:rsidR="005A61EA" w:rsidRPr="00964B85">
        <w:rPr>
          <w:sz w:val="28"/>
          <w:szCs w:val="27"/>
          <w:lang w:eastAsia="en-US"/>
        </w:rPr>
        <w:t>естиционного климата в 2023 г.</w:t>
      </w:r>
      <w:r w:rsidRPr="00964B85">
        <w:rPr>
          <w:sz w:val="28"/>
          <w:szCs w:val="27"/>
          <w:lang w:eastAsia="en-US"/>
        </w:rPr>
        <w:t xml:space="preserve"> Республика Тыва заняла </w:t>
      </w:r>
      <w:r w:rsidRPr="00964B85">
        <w:rPr>
          <w:b/>
          <w:sz w:val="28"/>
          <w:szCs w:val="27"/>
          <w:lang w:eastAsia="en-US"/>
        </w:rPr>
        <w:t>34 место</w:t>
      </w:r>
      <w:r w:rsidRPr="00964B85">
        <w:rPr>
          <w:sz w:val="28"/>
          <w:szCs w:val="27"/>
          <w:lang w:eastAsia="en-US"/>
        </w:rPr>
        <w:t xml:space="preserve"> из 37 позиций с интегральным индексом 231,23 баллов </w:t>
      </w:r>
      <w:r w:rsidR="008C4C2E" w:rsidRPr="00964B85">
        <w:rPr>
          <w:sz w:val="28"/>
          <w:szCs w:val="27"/>
          <w:lang w:eastAsia="en-US"/>
        </w:rPr>
        <w:br/>
      </w:r>
      <w:r w:rsidRPr="00964B85">
        <w:rPr>
          <w:color w:val="FF0000"/>
          <w:sz w:val="28"/>
          <w:szCs w:val="27"/>
          <w:lang w:eastAsia="en-US"/>
        </w:rPr>
        <w:t>со снижением на 17,32 балла</w:t>
      </w:r>
      <w:r w:rsidRPr="00964B85">
        <w:rPr>
          <w:sz w:val="28"/>
          <w:szCs w:val="27"/>
          <w:lang w:eastAsia="en-US"/>
        </w:rPr>
        <w:t xml:space="preserve"> по сравнению с предыдущим годом. Среди регионов Сибирского фе</w:t>
      </w:r>
      <w:r w:rsidR="005A61EA" w:rsidRPr="00964B85">
        <w:rPr>
          <w:sz w:val="28"/>
          <w:szCs w:val="27"/>
          <w:lang w:eastAsia="en-US"/>
        </w:rPr>
        <w:t xml:space="preserve">дерального округа </w:t>
      </w:r>
      <w:r w:rsidRPr="00964B85">
        <w:rPr>
          <w:sz w:val="28"/>
          <w:szCs w:val="27"/>
          <w:lang w:eastAsia="en-US"/>
        </w:rPr>
        <w:t xml:space="preserve">Тыва занимает </w:t>
      </w:r>
      <w:r w:rsidRPr="00964B85">
        <w:rPr>
          <w:b/>
          <w:sz w:val="28"/>
          <w:szCs w:val="27"/>
          <w:lang w:eastAsia="en-US"/>
        </w:rPr>
        <w:t>9 место</w:t>
      </w:r>
      <w:r w:rsidRPr="00964B85">
        <w:rPr>
          <w:sz w:val="28"/>
          <w:szCs w:val="27"/>
          <w:lang w:eastAsia="en-US"/>
        </w:rPr>
        <w:t xml:space="preserve"> </w:t>
      </w:r>
      <w:r w:rsidRPr="00964B85">
        <w:rPr>
          <w:i/>
          <w:sz w:val="24"/>
          <w:szCs w:val="27"/>
          <w:lang w:eastAsia="en-US"/>
        </w:rPr>
        <w:t>(в 2022 г. – 4 место).</w:t>
      </w:r>
    </w:p>
    <w:p w14:paraId="275A1512" w14:textId="77777777" w:rsidR="00FD1064" w:rsidRPr="00964B85" w:rsidRDefault="00FD1064" w:rsidP="00FD1064">
      <w:pPr>
        <w:pStyle w:val="af4"/>
        <w:ind w:firstLine="708"/>
        <w:jc w:val="both"/>
        <w:rPr>
          <w:sz w:val="28"/>
          <w:szCs w:val="27"/>
          <w:lang w:eastAsia="en-US"/>
        </w:rPr>
      </w:pPr>
      <w:r w:rsidRPr="00964B85">
        <w:rPr>
          <w:sz w:val="28"/>
          <w:szCs w:val="27"/>
          <w:lang w:eastAsia="en-US"/>
        </w:rPr>
        <w:t xml:space="preserve">Объем инвестиций </w:t>
      </w:r>
      <w:r w:rsidRPr="00964B85">
        <w:rPr>
          <w:b/>
          <w:sz w:val="28"/>
          <w:szCs w:val="27"/>
          <w:lang w:eastAsia="en-US"/>
        </w:rPr>
        <w:t>крупных инвестиционных</w:t>
      </w:r>
      <w:r w:rsidR="00862D67" w:rsidRPr="00964B85">
        <w:rPr>
          <w:sz w:val="28"/>
          <w:szCs w:val="27"/>
          <w:lang w:eastAsia="en-US"/>
        </w:rPr>
        <w:t xml:space="preserve"> компаний за 6</w:t>
      </w:r>
      <w:r w:rsidRPr="00964B85">
        <w:rPr>
          <w:sz w:val="28"/>
          <w:szCs w:val="27"/>
          <w:lang w:eastAsia="en-US"/>
        </w:rPr>
        <w:t xml:space="preserve"> мес</w:t>
      </w:r>
      <w:r w:rsidR="005A61EA" w:rsidRPr="00964B85">
        <w:rPr>
          <w:sz w:val="28"/>
          <w:szCs w:val="27"/>
          <w:lang w:eastAsia="en-US"/>
        </w:rPr>
        <w:t>яцев</w:t>
      </w:r>
      <w:r w:rsidRPr="00964B85">
        <w:rPr>
          <w:sz w:val="28"/>
          <w:szCs w:val="27"/>
          <w:lang w:eastAsia="en-US"/>
        </w:rPr>
        <w:t xml:space="preserve"> составил </w:t>
      </w:r>
      <w:r w:rsidRPr="00964B85">
        <w:rPr>
          <w:b/>
          <w:sz w:val="28"/>
          <w:szCs w:val="27"/>
          <w:lang w:eastAsia="en-US"/>
        </w:rPr>
        <w:t>4</w:t>
      </w:r>
      <w:r w:rsidR="00862D67" w:rsidRPr="00964B85">
        <w:rPr>
          <w:b/>
          <w:sz w:val="28"/>
          <w:szCs w:val="27"/>
          <w:lang w:eastAsia="en-US"/>
        </w:rPr>
        <w:t xml:space="preserve">77,1 </w:t>
      </w:r>
      <w:r w:rsidR="005A61EA" w:rsidRPr="00964B85">
        <w:rPr>
          <w:b/>
          <w:sz w:val="28"/>
          <w:szCs w:val="27"/>
          <w:lang w:eastAsia="en-US"/>
        </w:rPr>
        <w:t>млн. руб.</w:t>
      </w:r>
      <w:r w:rsidRPr="00964B85">
        <w:rPr>
          <w:sz w:val="28"/>
          <w:szCs w:val="27"/>
          <w:lang w:eastAsia="en-US"/>
        </w:rPr>
        <w:t xml:space="preserve"> За счет реализации мероприятий </w:t>
      </w:r>
      <w:r w:rsidR="005A61EA" w:rsidRPr="00964B85">
        <w:rPr>
          <w:sz w:val="28"/>
          <w:szCs w:val="27"/>
          <w:lang w:eastAsia="en-US"/>
        </w:rPr>
        <w:t>Индивидуальной программы социально – экономического развития Республики Тыва на 2020 – 2024 гг.</w:t>
      </w:r>
      <w:r w:rsidRPr="00964B85">
        <w:rPr>
          <w:sz w:val="28"/>
          <w:szCs w:val="27"/>
          <w:lang w:eastAsia="en-US"/>
        </w:rPr>
        <w:t xml:space="preserve"> </w:t>
      </w:r>
      <w:r w:rsidR="009067D6" w:rsidRPr="00964B85">
        <w:rPr>
          <w:sz w:val="28"/>
          <w:szCs w:val="27"/>
          <w:lang w:eastAsia="en-US"/>
        </w:rPr>
        <w:t xml:space="preserve">(далее – Индивидуальная программа) </w:t>
      </w:r>
      <w:r w:rsidRPr="00964B85">
        <w:rPr>
          <w:sz w:val="28"/>
          <w:szCs w:val="27"/>
          <w:lang w:eastAsia="en-US"/>
        </w:rPr>
        <w:t xml:space="preserve">в 1 полугодии 2023 г. фактически инвестировано </w:t>
      </w:r>
      <w:r w:rsidR="005A61EA" w:rsidRPr="00964B85">
        <w:rPr>
          <w:sz w:val="28"/>
          <w:szCs w:val="27"/>
          <w:lang w:eastAsia="en-US"/>
        </w:rPr>
        <w:t xml:space="preserve">внебюджетных инвестиций </w:t>
      </w:r>
      <w:r w:rsidR="00C46AFF" w:rsidRPr="00964B85">
        <w:rPr>
          <w:sz w:val="28"/>
          <w:szCs w:val="27"/>
          <w:lang w:eastAsia="en-US"/>
        </w:rPr>
        <w:t xml:space="preserve">в размере </w:t>
      </w:r>
      <w:r w:rsidRPr="00964B85">
        <w:rPr>
          <w:sz w:val="28"/>
          <w:szCs w:val="27"/>
          <w:lang w:eastAsia="en-US"/>
        </w:rPr>
        <w:t xml:space="preserve">148,87 млн. руб. </w:t>
      </w:r>
      <w:r w:rsidR="005A61EA" w:rsidRPr="00964B85">
        <w:rPr>
          <w:sz w:val="28"/>
          <w:szCs w:val="27"/>
          <w:lang w:eastAsia="en-US"/>
        </w:rPr>
        <w:t>(план –</w:t>
      </w:r>
      <w:r w:rsidRPr="00964B85">
        <w:rPr>
          <w:sz w:val="28"/>
          <w:szCs w:val="27"/>
          <w:lang w:eastAsia="en-US"/>
        </w:rPr>
        <w:t xml:space="preserve"> 560,3 млн. руб.), в том числе</w:t>
      </w:r>
      <w:r w:rsidR="005A61EA" w:rsidRPr="00964B85">
        <w:rPr>
          <w:sz w:val="28"/>
          <w:szCs w:val="27"/>
          <w:lang w:eastAsia="en-US"/>
        </w:rPr>
        <w:t xml:space="preserve"> по проектам: производство ЖБИ – </w:t>
      </w:r>
      <w:r w:rsidRPr="00964B85">
        <w:rPr>
          <w:sz w:val="28"/>
          <w:szCs w:val="27"/>
          <w:lang w:eastAsia="en-US"/>
        </w:rPr>
        <w:t>100,8 млн. руб.), строительных материалов</w:t>
      </w:r>
      <w:r w:rsidR="005A61EA" w:rsidRPr="00964B85">
        <w:rPr>
          <w:sz w:val="28"/>
          <w:szCs w:val="27"/>
          <w:lang w:eastAsia="en-US"/>
        </w:rPr>
        <w:t xml:space="preserve"> – 20,5 млн. руб.</w:t>
      </w:r>
      <w:r w:rsidRPr="00964B85">
        <w:rPr>
          <w:sz w:val="28"/>
          <w:szCs w:val="27"/>
          <w:lang w:eastAsia="en-US"/>
        </w:rPr>
        <w:t>, кирпича</w:t>
      </w:r>
      <w:r w:rsidR="005A61EA" w:rsidRPr="00964B85">
        <w:rPr>
          <w:sz w:val="28"/>
          <w:szCs w:val="27"/>
          <w:lang w:eastAsia="en-US"/>
        </w:rPr>
        <w:t xml:space="preserve"> – 7 млн. руб., проекты в сфере АПК – </w:t>
      </w:r>
      <w:r w:rsidRPr="00964B85">
        <w:rPr>
          <w:sz w:val="28"/>
          <w:szCs w:val="27"/>
          <w:lang w:eastAsia="en-US"/>
        </w:rPr>
        <w:t>15,23 млн.</w:t>
      </w:r>
      <w:r w:rsidR="005A61EA" w:rsidRPr="00964B85">
        <w:rPr>
          <w:sz w:val="28"/>
          <w:szCs w:val="27"/>
          <w:lang w:eastAsia="en-US"/>
        </w:rPr>
        <w:t xml:space="preserve"> руб., туризма – 1,2 млн. руб.</w:t>
      </w:r>
    </w:p>
    <w:p w14:paraId="45E716E6" w14:textId="77777777" w:rsidR="00FD1064" w:rsidRPr="00964B85" w:rsidRDefault="00FD1064" w:rsidP="00FD1064">
      <w:pPr>
        <w:pStyle w:val="af4"/>
        <w:ind w:firstLine="708"/>
        <w:jc w:val="both"/>
        <w:rPr>
          <w:sz w:val="28"/>
          <w:szCs w:val="27"/>
          <w:lang w:eastAsia="en-US"/>
        </w:rPr>
      </w:pPr>
      <w:r w:rsidRPr="00964B85">
        <w:rPr>
          <w:sz w:val="28"/>
          <w:szCs w:val="27"/>
          <w:lang w:eastAsia="en-US"/>
        </w:rPr>
        <w:t xml:space="preserve">Увеличение объема инвестиций в основной капитал </w:t>
      </w:r>
      <w:r w:rsidR="005A61EA" w:rsidRPr="00964B85">
        <w:rPr>
          <w:sz w:val="28"/>
          <w:szCs w:val="27"/>
          <w:lang w:eastAsia="en-US"/>
        </w:rPr>
        <w:t>обеспечивается</w:t>
      </w:r>
      <w:r w:rsidRPr="00964B85">
        <w:rPr>
          <w:sz w:val="28"/>
          <w:szCs w:val="27"/>
          <w:lang w:eastAsia="en-US"/>
        </w:rPr>
        <w:t xml:space="preserve"> за счет реализации </w:t>
      </w:r>
      <w:r w:rsidR="007E5C75" w:rsidRPr="00964B85">
        <w:rPr>
          <w:sz w:val="28"/>
          <w:szCs w:val="27"/>
          <w:lang w:eastAsia="en-US"/>
        </w:rPr>
        <w:t>инвестиционных проектов, в том числе новых</w:t>
      </w:r>
      <w:r w:rsidRPr="00964B85">
        <w:rPr>
          <w:sz w:val="28"/>
          <w:szCs w:val="27"/>
          <w:lang w:eastAsia="en-US"/>
        </w:rPr>
        <w:t>:</w:t>
      </w:r>
    </w:p>
    <w:p w14:paraId="4D665AB5" w14:textId="77777777" w:rsidR="00FD1064" w:rsidRPr="00964B85" w:rsidRDefault="00FD1064" w:rsidP="00FD1064">
      <w:pPr>
        <w:pStyle w:val="af4"/>
        <w:ind w:firstLine="708"/>
        <w:jc w:val="both"/>
        <w:rPr>
          <w:b/>
          <w:sz w:val="28"/>
          <w:szCs w:val="27"/>
          <w:lang w:eastAsia="en-US"/>
        </w:rPr>
      </w:pPr>
      <w:r w:rsidRPr="00964B85">
        <w:rPr>
          <w:sz w:val="28"/>
          <w:szCs w:val="27"/>
          <w:lang w:eastAsia="en-US"/>
        </w:rPr>
        <w:t>1</w:t>
      </w:r>
      <w:r w:rsidR="005A61EA" w:rsidRPr="00964B85">
        <w:rPr>
          <w:b/>
          <w:sz w:val="28"/>
          <w:szCs w:val="27"/>
          <w:lang w:eastAsia="en-US"/>
        </w:rPr>
        <w:t xml:space="preserve">) </w:t>
      </w:r>
      <w:r w:rsidRPr="00964B85">
        <w:rPr>
          <w:b/>
          <w:sz w:val="28"/>
          <w:szCs w:val="27"/>
          <w:lang w:eastAsia="en-US"/>
        </w:rPr>
        <w:t>в обрабатывающей промышленности:</w:t>
      </w:r>
    </w:p>
    <w:p w14:paraId="6AB2B3D5" w14:textId="77777777" w:rsidR="00FD1064" w:rsidRPr="00964B85" w:rsidRDefault="006C379C" w:rsidP="00FD1064">
      <w:pPr>
        <w:pStyle w:val="af4"/>
        <w:ind w:firstLine="708"/>
        <w:jc w:val="both"/>
        <w:rPr>
          <w:sz w:val="28"/>
          <w:szCs w:val="27"/>
          <w:lang w:eastAsia="en-US"/>
        </w:rPr>
      </w:pPr>
      <w:r w:rsidRPr="00964B85">
        <w:rPr>
          <w:sz w:val="28"/>
          <w:szCs w:val="27"/>
          <w:lang w:eastAsia="en-US"/>
        </w:rPr>
        <w:t>–</w:t>
      </w:r>
      <w:r w:rsidR="00FD1064" w:rsidRPr="00964B85">
        <w:rPr>
          <w:sz w:val="28"/>
          <w:szCs w:val="27"/>
          <w:lang w:eastAsia="en-US"/>
        </w:rPr>
        <w:t xml:space="preserve"> </w:t>
      </w:r>
      <w:r w:rsidR="00FD1064" w:rsidRPr="00964B85">
        <w:rPr>
          <w:b/>
          <w:sz w:val="28"/>
          <w:szCs w:val="27"/>
          <w:lang w:eastAsia="en-US"/>
        </w:rPr>
        <w:t>производство невзрывчатых компонентов эмульсионных взрывчатых веществ</w:t>
      </w:r>
      <w:r w:rsidRPr="00964B85">
        <w:rPr>
          <w:sz w:val="28"/>
          <w:szCs w:val="27"/>
          <w:lang w:eastAsia="en-US"/>
        </w:rPr>
        <w:t xml:space="preserve"> </w:t>
      </w:r>
      <w:r w:rsidR="00FD1064" w:rsidRPr="00964B85">
        <w:rPr>
          <w:sz w:val="28"/>
          <w:szCs w:val="27"/>
          <w:lang w:eastAsia="en-US"/>
        </w:rPr>
        <w:t>для нужд горнодобывающих компаний</w:t>
      </w:r>
      <w:r w:rsidRPr="00964B85">
        <w:rPr>
          <w:sz w:val="28"/>
          <w:szCs w:val="27"/>
          <w:lang w:eastAsia="en-US"/>
        </w:rPr>
        <w:t xml:space="preserve"> республики</w:t>
      </w:r>
      <w:r w:rsidR="00FD1064" w:rsidRPr="00964B85">
        <w:rPr>
          <w:sz w:val="28"/>
          <w:szCs w:val="27"/>
          <w:lang w:eastAsia="en-US"/>
        </w:rPr>
        <w:t xml:space="preserve"> </w:t>
      </w:r>
      <w:r w:rsidRPr="00964B85">
        <w:rPr>
          <w:sz w:val="28"/>
          <w:szCs w:val="27"/>
          <w:lang w:eastAsia="en-US"/>
        </w:rPr>
        <w:t>(инвестор –</w:t>
      </w:r>
      <w:r w:rsidR="00FD1064" w:rsidRPr="00964B85">
        <w:rPr>
          <w:sz w:val="28"/>
          <w:szCs w:val="27"/>
          <w:lang w:eastAsia="en-US"/>
        </w:rPr>
        <w:t xml:space="preserve"> АО «</w:t>
      </w:r>
      <w:proofErr w:type="spellStart"/>
      <w:r w:rsidR="00FD1064" w:rsidRPr="00964B85">
        <w:rPr>
          <w:sz w:val="28"/>
          <w:szCs w:val="27"/>
          <w:lang w:eastAsia="en-US"/>
        </w:rPr>
        <w:t>Техмашсервис</w:t>
      </w:r>
      <w:proofErr w:type="spellEnd"/>
      <w:r w:rsidR="00FD1064" w:rsidRPr="00964B85">
        <w:rPr>
          <w:sz w:val="28"/>
          <w:szCs w:val="27"/>
          <w:lang w:eastAsia="en-US"/>
        </w:rPr>
        <w:t xml:space="preserve">»). </w:t>
      </w:r>
      <w:r w:rsidRPr="00964B85">
        <w:rPr>
          <w:sz w:val="28"/>
          <w:szCs w:val="27"/>
          <w:lang w:eastAsia="en-US"/>
        </w:rPr>
        <w:t>О</w:t>
      </w:r>
      <w:r w:rsidR="00B2769F" w:rsidRPr="00964B85">
        <w:rPr>
          <w:sz w:val="28"/>
          <w:szCs w:val="27"/>
          <w:lang w:eastAsia="en-US"/>
        </w:rPr>
        <w:t xml:space="preserve">пределен </w:t>
      </w:r>
      <w:r w:rsidR="00FD1064" w:rsidRPr="00964B85">
        <w:rPr>
          <w:sz w:val="28"/>
          <w:szCs w:val="27"/>
          <w:lang w:eastAsia="en-US"/>
        </w:rPr>
        <w:t>земельн</w:t>
      </w:r>
      <w:r w:rsidR="00B2769F" w:rsidRPr="00964B85">
        <w:rPr>
          <w:sz w:val="28"/>
          <w:szCs w:val="27"/>
          <w:lang w:eastAsia="en-US"/>
        </w:rPr>
        <w:t>ый</w:t>
      </w:r>
      <w:r w:rsidR="00FD1064" w:rsidRPr="00964B85">
        <w:rPr>
          <w:sz w:val="28"/>
          <w:szCs w:val="27"/>
          <w:lang w:eastAsia="en-US"/>
        </w:rPr>
        <w:t xml:space="preserve"> участ</w:t>
      </w:r>
      <w:r w:rsidR="00B2769F" w:rsidRPr="00964B85">
        <w:rPr>
          <w:sz w:val="28"/>
          <w:szCs w:val="27"/>
          <w:lang w:eastAsia="en-US"/>
        </w:rPr>
        <w:t>ок</w:t>
      </w:r>
      <w:r w:rsidRPr="00964B85">
        <w:rPr>
          <w:sz w:val="28"/>
          <w:szCs w:val="27"/>
          <w:lang w:eastAsia="en-US"/>
        </w:rPr>
        <w:t xml:space="preserve"> поблизости с.</w:t>
      </w:r>
      <w:r w:rsidR="00FD1064" w:rsidRPr="00964B85">
        <w:rPr>
          <w:sz w:val="28"/>
          <w:szCs w:val="27"/>
          <w:lang w:eastAsia="en-US"/>
        </w:rPr>
        <w:t xml:space="preserve"> </w:t>
      </w:r>
      <w:proofErr w:type="spellStart"/>
      <w:r w:rsidR="00FD1064" w:rsidRPr="00964B85">
        <w:rPr>
          <w:sz w:val="28"/>
          <w:szCs w:val="27"/>
          <w:lang w:eastAsia="en-US"/>
        </w:rPr>
        <w:t>Усть</w:t>
      </w:r>
      <w:proofErr w:type="spellEnd"/>
      <w:r w:rsidR="00FD1064" w:rsidRPr="00964B85">
        <w:rPr>
          <w:sz w:val="28"/>
          <w:szCs w:val="27"/>
          <w:lang w:eastAsia="en-US"/>
        </w:rPr>
        <w:t xml:space="preserve">-Элегест </w:t>
      </w:r>
      <w:proofErr w:type="spellStart"/>
      <w:r w:rsidR="00FD1064" w:rsidRPr="00964B85">
        <w:rPr>
          <w:sz w:val="28"/>
          <w:szCs w:val="27"/>
          <w:lang w:eastAsia="en-US"/>
        </w:rPr>
        <w:t>Кызылск</w:t>
      </w:r>
      <w:r w:rsidR="00B2769F" w:rsidRPr="00964B85">
        <w:rPr>
          <w:sz w:val="28"/>
          <w:szCs w:val="27"/>
          <w:lang w:eastAsia="en-US"/>
        </w:rPr>
        <w:t>ого</w:t>
      </w:r>
      <w:proofErr w:type="spellEnd"/>
      <w:r w:rsidR="00B2769F" w:rsidRPr="00964B85">
        <w:rPr>
          <w:sz w:val="28"/>
          <w:szCs w:val="27"/>
          <w:lang w:eastAsia="en-US"/>
        </w:rPr>
        <w:t xml:space="preserve"> района, проведены изыскания, заключен договор займа с Фондом развития промышленности, </w:t>
      </w:r>
      <w:r w:rsidR="00FD1064" w:rsidRPr="00964B85">
        <w:rPr>
          <w:sz w:val="28"/>
          <w:szCs w:val="27"/>
          <w:lang w:eastAsia="en-US"/>
        </w:rPr>
        <w:t>проведены авансовые платежи за промышленное</w:t>
      </w:r>
      <w:r w:rsidR="00B2769F" w:rsidRPr="00964B85">
        <w:rPr>
          <w:sz w:val="28"/>
          <w:szCs w:val="27"/>
          <w:lang w:eastAsia="en-US"/>
        </w:rPr>
        <w:t xml:space="preserve"> и вспомогательное оборудование,</w:t>
      </w:r>
      <w:r w:rsidR="00FD1064" w:rsidRPr="00964B85">
        <w:rPr>
          <w:sz w:val="28"/>
          <w:szCs w:val="27"/>
          <w:lang w:eastAsia="en-US"/>
        </w:rPr>
        <w:t xml:space="preserve"> проводитс</w:t>
      </w:r>
      <w:r w:rsidRPr="00964B85">
        <w:rPr>
          <w:sz w:val="28"/>
          <w:szCs w:val="27"/>
          <w:lang w:eastAsia="en-US"/>
        </w:rPr>
        <w:t>я работа по подбору кандидатов;</w:t>
      </w:r>
    </w:p>
    <w:p w14:paraId="64A9E9AA" w14:textId="77777777" w:rsidR="00FD1064" w:rsidRPr="00964B85" w:rsidRDefault="006C379C" w:rsidP="00FD1064">
      <w:pPr>
        <w:pStyle w:val="af4"/>
        <w:ind w:firstLine="708"/>
        <w:jc w:val="both"/>
        <w:rPr>
          <w:sz w:val="28"/>
          <w:szCs w:val="27"/>
          <w:lang w:eastAsia="en-US"/>
        </w:rPr>
      </w:pPr>
      <w:r w:rsidRPr="00964B85">
        <w:rPr>
          <w:sz w:val="28"/>
          <w:szCs w:val="27"/>
          <w:lang w:eastAsia="en-US"/>
        </w:rPr>
        <w:t xml:space="preserve">– </w:t>
      </w:r>
      <w:r w:rsidR="00FD1064" w:rsidRPr="00964B85">
        <w:rPr>
          <w:b/>
          <w:sz w:val="28"/>
          <w:szCs w:val="27"/>
          <w:lang w:eastAsia="en-US"/>
        </w:rPr>
        <w:t>организация серийного производства вездеходных транспортных средств</w:t>
      </w:r>
      <w:r w:rsidR="00FD1064" w:rsidRPr="00964B85">
        <w:rPr>
          <w:sz w:val="28"/>
          <w:szCs w:val="27"/>
          <w:lang w:eastAsia="en-US"/>
        </w:rPr>
        <w:t xml:space="preserve"> для эксплуатации в любых природно-климатических условиях и нужд горнодобывающих компаний (инвестор</w:t>
      </w:r>
      <w:r w:rsidR="009200D5" w:rsidRPr="00964B85">
        <w:rPr>
          <w:sz w:val="28"/>
          <w:szCs w:val="27"/>
          <w:lang w:eastAsia="en-US"/>
        </w:rPr>
        <w:t xml:space="preserve"> – </w:t>
      </w:r>
      <w:r w:rsidR="00FD1064" w:rsidRPr="00964B85">
        <w:rPr>
          <w:sz w:val="28"/>
          <w:szCs w:val="27"/>
          <w:lang w:eastAsia="en-US"/>
        </w:rPr>
        <w:t xml:space="preserve">ООО «Русские вездеходы Пластун»). </w:t>
      </w:r>
      <w:r w:rsidR="009200D5" w:rsidRPr="00964B85">
        <w:rPr>
          <w:sz w:val="28"/>
          <w:szCs w:val="27"/>
          <w:lang w:eastAsia="en-US"/>
        </w:rPr>
        <w:t>Разработан</w:t>
      </w:r>
      <w:r w:rsidR="00FD1064" w:rsidRPr="00964B85">
        <w:rPr>
          <w:sz w:val="28"/>
          <w:szCs w:val="27"/>
          <w:lang w:eastAsia="en-US"/>
        </w:rPr>
        <w:t xml:space="preserve"> перечень технологических операций (переделов), бизнес-план, финансовая модель проекта, кадровая потребность; проектно-сметная документация по объекту «Административ</w:t>
      </w:r>
      <w:r w:rsidR="009200D5" w:rsidRPr="00964B85">
        <w:rPr>
          <w:sz w:val="28"/>
          <w:szCs w:val="27"/>
          <w:lang w:eastAsia="en-US"/>
        </w:rPr>
        <w:t xml:space="preserve">но-производственный </w:t>
      </w:r>
      <w:r w:rsidR="009200D5" w:rsidRPr="00964B85">
        <w:rPr>
          <w:sz w:val="28"/>
          <w:szCs w:val="27"/>
          <w:lang w:eastAsia="en-US"/>
        </w:rPr>
        <w:lastRenderedPageBreak/>
        <w:t xml:space="preserve">комплекс», </w:t>
      </w:r>
      <w:r w:rsidR="00FD1064" w:rsidRPr="00964B85">
        <w:rPr>
          <w:sz w:val="28"/>
          <w:szCs w:val="27"/>
          <w:lang w:eastAsia="en-US"/>
        </w:rPr>
        <w:t>получено положительное заключение негос</w:t>
      </w:r>
      <w:r w:rsidR="009200D5" w:rsidRPr="00964B85">
        <w:rPr>
          <w:sz w:val="28"/>
          <w:szCs w:val="27"/>
          <w:lang w:eastAsia="en-US"/>
        </w:rPr>
        <w:t xml:space="preserve">ударственной экспертизы от 24 мая </w:t>
      </w:r>
      <w:r w:rsidR="00FD1064" w:rsidRPr="00964B85">
        <w:rPr>
          <w:sz w:val="28"/>
          <w:szCs w:val="27"/>
          <w:lang w:eastAsia="en-US"/>
        </w:rPr>
        <w:t>2023 г.</w:t>
      </w:r>
      <w:r w:rsidR="009200D5" w:rsidRPr="00964B85">
        <w:rPr>
          <w:sz w:val="28"/>
          <w:szCs w:val="27"/>
          <w:lang w:eastAsia="en-US"/>
        </w:rPr>
        <w:t>;</w:t>
      </w:r>
    </w:p>
    <w:p w14:paraId="6575FF30" w14:textId="77777777" w:rsidR="00FD1064" w:rsidRPr="00964B85" w:rsidRDefault="001D4983" w:rsidP="00FD1064">
      <w:pPr>
        <w:pStyle w:val="af4"/>
        <w:ind w:firstLine="708"/>
        <w:jc w:val="both"/>
        <w:rPr>
          <w:sz w:val="28"/>
          <w:szCs w:val="27"/>
          <w:lang w:eastAsia="en-US"/>
        </w:rPr>
      </w:pPr>
      <w:r w:rsidRPr="00964B85">
        <w:rPr>
          <w:sz w:val="28"/>
          <w:szCs w:val="27"/>
          <w:lang w:eastAsia="en-US"/>
        </w:rPr>
        <w:t xml:space="preserve">– </w:t>
      </w:r>
      <w:r w:rsidR="00FD1064" w:rsidRPr="00964B85">
        <w:rPr>
          <w:b/>
          <w:sz w:val="28"/>
          <w:szCs w:val="27"/>
          <w:lang w:eastAsia="en-US"/>
        </w:rPr>
        <w:t>расширение швейных цехов БТК-групп</w:t>
      </w:r>
      <w:r w:rsidR="00EC2056" w:rsidRPr="00964B85">
        <w:rPr>
          <w:b/>
          <w:sz w:val="28"/>
          <w:szCs w:val="27"/>
          <w:lang w:eastAsia="en-US"/>
        </w:rPr>
        <w:t>.</w:t>
      </w:r>
      <w:r w:rsidR="00EC2056" w:rsidRPr="00964B85">
        <w:rPr>
          <w:sz w:val="28"/>
          <w:szCs w:val="27"/>
          <w:lang w:eastAsia="en-US"/>
        </w:rPr>
        <w:t xml:space="preserve"> Согласован земельный участок</w:t>
      </w:r>
      <w:r w:rsidR="00FD1064" w:rsidRPr="00964B85">
        <w:rPr>
          <w:sz w:val="28"/>
          <w:szCs w:val="27"/>
          <w:lang w:eastAsia="en-US"/>
        </w:rPr>
        <w:t>, на котором необходимо произвест</w:t>
      </w:r>
      <w:r w:rsidR="004E6E56" w:rsidRPr="00964B85">
        <w:rPr>
          <w:sz w:val="28"/>
          <w:szCs w:val="27"/>
          <w:lang w:eastAsia="en-US"/>
        </w:rPr>
        <w:t>и инженерно-изыскательные работ</w:t>
      </w:r>
      <w:r w:rsidRPr="00964B85">
        <w:rPr>
          <w:sz w:val="28"/>
          <w:szCs w:val="27"/>
          <w:lang w:eastAsia="en-US"/>
        </w:rPr>
        <w:t>ы;</w:t>
      </w:r>
    </w:p>
    <w:p w14:paraId="7ACBCBDF" w14:textId="77777777" w:rsidR="00FD1064" w:rsidRPr="00964B85" w:rsidRDefault="001D4983" w:rsidP="00FD1064">
      <w:pPr>
        <w:pStyle w:val="af4"/>
        <w:ind w:firstLine="708"/>
        <w:jc w:val="both"/>
        <w:rPr>
          <w:sz w:val="28"/>
          <w:szCs w:val="27"/>
          <w:lang w:eastAsia="en-US"/>
        </w:rPr>
      </w:pPr>
      <w:r w:rsidRPr="00964B85">
        <w:rPr>
          <w:sz w:val="28"/>
          <w:szCs w:val="27"/>
          <w:lang w:eastAsia="en-US"/>
        </w:rPr>
        <w:t xml:space="preserve">– </w:t>
      </w:r>
      <w:r w:rsidR="00FD1064" w:rsidRPr="00964B85">
        <w:rPr>
          <w:b/>
          <w:sz w:val="28"/>
          <w:szCs w:val="27"/>
          <w:lang w:eastAsia="en-US"/>
        </w:rPr>
        <w:t>создание логистического терминала.</w:t>
      </w:r>
      <w:r w:rsidR="00FD1064" w:rsidRPr="00964B85">
        <w:rPr>
          <w:sz w:val="28"/>
          <w:szCs w:val="27"/>
          <w:lang w:eastAsia="en-US"/>
        </w:rPr>
        <w:t xml:space="preserve"> Во втором полугодии 2023 г.</w:t>
      </w:r>
      <w:r w:rsidR="00176093" w:rsidRPr="00964B85">
        <w:rPr>
          <w:sz w:val="28"/>
          <w:szCs w:val="27"/>
          <w:lang w:eastAsia="en-US"/>
        </w:rPr>
        <w:t xml:space="preserve"> </w:t>
      </w:r>
      <w:r w:rsidR="00FD1064" w:rsidRPr="00964B85">
        <w:rPr>
          <w:sz w:val="28"/>
          <w:szCs w:val="27"/>
          <w:lang w:eastAsia="en-US"/>
        </w:rPr>
        <w:t>буд</w:t>
      </w:r>
      <w:r w:rsidR="00176093" w:rsidRPr="00964B85">
        <w:rPr>
          <w:sz w:val="28"/>
          <w:szCs w:val="27"/>
          <w:lang w:eastAsia="en-US"/>
        </w:rPr>
        <w:t>у</w:t>
      </w:r>
      <w:r w:rsidR="00FD1064" w:rsidRPr="00964B85">
        <w:rPr>
          <w:sz w:val="28"/>
          <w:szCs w:val="27"/>
          <w:lang w:eastAsia="en-US"/>
        </w:rPr>
        <w:t>т проведен</w:t>
      </w:r>
      <w:r w:rsidR="00176093" w:rsidRPr="00964B85">
        <w:rPr>
          <w:sz w:val="28"/>
          <w:szCs w:val="27"/>
          <w:lang w:eastAsia="en-US"/>
        </w:rPr>
        <w:t>ы</w:t>
      </w:r>
      <w:r w:rsidR="00FD1064" w:rsidRPr="00964B85">
        <w:rPr>
          <w:sz w:val="28"/>
          <w:szCs w:val="27"/>
          <w:lang w:eastAsia="en-US"/>
        </w:rPr>
        <w:t xml:space="preserve"> конкурсны</w:t>
      </w:r>
      <w:r w:rsidR="00176093" w:rsidRPr="00964B85">
        <w:rPr>
          <w:sz w:val="28"/>
          <w:szCs w:val="27"/>
          <w:lang w:eastAsia="en-US"/>
        </w:rPr>
        <w:t>е</w:t>
      </w:r>
      <w:r w:rsidR="00FD1064" w:rsidRPr="00964B85">
        <w:rPr>
          <w:sz w:val="28"/>
          <w:szCs w:val="27"/>
          <w:lang w:eastAsia="en-US"/>
        </w:rPr>
        <w:t xml:space="preserve"> процедур</w:t>
      </w:r>
      <w:r w:rsidR="00176093" w:rsidRPr="00964B85">
        <w:rPr>
          <w:sz w:val="28"/>
          <w:szCs w:val="27"/>
          <w:lang w:eastAsia="en-US"/>
        </w:rPr>
        <w:t>ы</w:t>
      </w:r>
      <w:r w:rsidR="00FD1064" w:rsidRPr="00964B85">
        <w:rPr>
          <w:sz w:val="28"/>
          <w:szCs w:val="27"/>
          <w:lang w:eastAsia="en-US"/>
        </w:rPr>
        <w:t xml:space="preserve"> по определению подрядной организации на проектирование и строительство инфраструктуры логистического центра</w:t>
      </w:r>
      <w:r w:rsidR="00EC2056" w:rsidRPr="00964B85">
        <w:rPr>
          <w:sz w:val="28"/>
          <w:szCs w:val="27"/>
          <w:lang w:eastAsia="en-US"/>
        </w:rPr>
        <w:t xml:space="preserve"> в рамках </w:t>
      </w:r>
      <w:r w:rsidRPr="00964B85">
        <w:rPr>
          <w:sz w:val="28"/>
          <w:szCs w:val="27"/>
          <w:lang w:eastAsia="en-US"/>
        </w:rPr>
        <w:t>И</w:t>
      </w:r>
      <w:r w:rsidR="009F1624" w:rsidRPr="00964B85">
        <w:rPr>
          <w:sz w:val="28"/>
          <w:szCs w:val="27"/>
          <w:lang w:eastAsia="en-US"/>
        </w:rPr>
        <w:t xml:space="preserve">ндивидуальной программы, </w:t>
      </w:r>
      <w:r w:rsidR="00FD1064" w:rsidRPr="00964B85">
        <w:rPr>
          <w:sz w:val="28"/>
          <w:szCs w:val="27"/>
          <w:lang w:eastAsia="en-US"/>
        </w:rPr>
        <w:t>где предусмотрено на 202</w:t>
      </w:r>
      <w:r w:rsidR="00EC2056" w:rsidRPr="00964B85">
        <w:rPr>
          <w:sz w:val="28"/>
          <w:szCs w:val="27"/>
          <w:lang w:eastAsia="en-US"/>
        </w:rPr>
        <w:t>3 г.</w:t>
      </w:r>
      <w:r w:rsidR="008A6E36" w:rsidRPr="00964B85">
        <w:rPr>
          <w:sz w:val="28"/>
          <w:szCs w:val="27"/>
          <w:lang w:eastAsia="en-US"/>
        </w:rPr>
        <w:t xml:space="preserve"> 142,0 млн. рублей;</w:t>
      </w:r>
    </w:p>
    <w:p w14:paraId="77591861" w14:textId="77777777" w:rsidR="00FD1064" w:rsidRPr="00964B85" w:rsidRDefault="001D4983" w:rsidP="001D4983">
      <w:pPr>
        <w:pStyle w:val="af4"/>
        <w:ind w:firstLine="709"/>
        <w:jc w:val="both"/>
        <w:rPr>
          <w:sz w:val="28"/>
          <w:szCs w:val="27"/>
          <w:lang w:eastAsia="en-US"/>
        </w:rPr>
      </w:pPr>
      <w:r w:rsidRPr="00964B85">
        <w:rPr>
          <w:sz w:val="28"/>
          <w:szCs w:val="27"/>
          <w:lang w:eastAsia="en-US"/>
        </w:rPr>
        <w:t>2)</w:t>
      </w:r>
      <w:r w:rsidR="00FD1064" w:rsidRPr="00964B85">
        <w:rPr>
          <w:sz w:val="28"/>
          <w:szCs w:val="27"/>
          <w:lang w:eastAsia="en-US"/>
        </w:rPr>
        <w:t xml:space="preserve"> </w:t>
      </w:r>
      <w:r w:rsidR="00FD1064" w:rsidRPr="00964B85">
        <w:rPr>
          <w:b/>
          <w:sz w:val="28"/>
          <w:szCs w:val="27"/>
          <w:lang w:eastAsia="en-US"/>
        </w:rPr>
        <w:t>в добывающей промышленности</w:t>
      </w:r>
      <w:r w:rsidR="00FD1064" w:rsidRPr="00964B85">
        <w:rPr>
          <w:sz w:val="28"/>
          <w:szCs w:val="27"/>
          <w:lang w:eastAsia="en-US"/>
        </w:rPr>
        <w:t xml:space="preserve"> продолжается реализации </w:t>
      </w:r>
      <w:r w:rsidRPr="00964B85">
        <w:rPr>
          <w:sz w:val="28"/>
          <w:szCs w:val="27"/>
          <w:lang w:eastAsia="en-US"/>
        </w:rPr>
        <w:t xml:space="preserve">следующих </w:t>
      </w:r>
      <w:r w:rsidR="00DA5B03" w:rsidRPr="00964B85">
        <w:rPr>
          <w:sz w:val="28"/>
          <w:szCs w:val="27"/>
          <w:lang w:eastAsia="en-US"/>
        </w:rPr>
        <w:t>проектов: с</w:t>
      </w:r>
      <w:r w:rsidR="00FD1064" w:rsidRPr="00964B85">
        <w:rPr>
          <w:sz w:val="28"/>
          <w:szCs w:val="27"/>
          <w:lang w:eastAsia="en-US"/>
        </w:rPr>
        <w:t>троительство ГОК на Ак-</w:t>
      </w:r>
      <w:proofErr w:type="spellStart"/>
      <w:r w:rsidR="00FD1064" w:rsidRPr="00964B85">
        <w:rPr>
          <w:sz w:val="28"/>
          <w:szCs w:val="27"/>
          <w:lang w:eastAsia="en-US"/>
        </w:rPr>
        <w:t>Сугском</w:t>
      </w:r>
      <w:proofErr w:type="spellEnd"/>
      <w:r w:rsidR="00FD1064" w:rsidRPr="00964B85">
        <w:rPr>
          <w:sz w:val="28"/>
          <w:szCs w:val="27"/>
          <w:lang w:eastAsia="en-US"/>
        </w:rPr>
        <w:t xml:space="preserve"> месторождении; второй этап строительства шахты </w:t>
      </w:r>
      <w:r w:rsidR="00DA5B03" w:rsidRPr="00964B85">
        <w:rPr>
          <w:sz w:val="28"/>
          <w:szCs w:val="27"/>
          <w:lang w:eastAsia="en-US"/>
        </w:rPr>
        <w:t>ООО «</w:t>
      </w:r>
      <w:proofErr w:type="spellStart"/>
      <w:r w:rsidR="00DA5B03" w:rsidRPr="00964B85">
        <w:rPr>
          <w:sz w:val="28"/>
          <w:szCs w:val="27"/>
          <w:lang w:eastAsia="en-US"/>
        </w:rPr>
        <w:t>Лунсин</w:t>
      </w:r>
      <w:proofErr w:type="spellEnd"/>
      <w:r w:rsidR="00DA5B03" w:rsidRPr="00964B85">
        <w:rPr>
          <w:sz w:val="28"/>
          <w:szCs w:val="27"/>
          <w:lang w:eastAsia="en-US"/>
        </w:rPr>
        <w:t>»; с</w:t>
      </w:r>
      <w:r w:rsidR="00FD1064" w:rsidRPr="00964B85">
        <w:rPr>
          <w:sz w:val="28"/>
          <w:szCs w:val="27"/>
          <w:lang w:eastAsia="en-US"/>
        </w:rPr>
        <w:t xml:space="preserve">троительство угледобывающего комплекса на </w:t>
      </w:r>
      <w:proofErr w:type="spellStart"/>
      <w:r w:rsidR="00FD1064" w:rsidRPr="00964B85">
        <w:rPr>
          <w:sz w:val="28"/>
          <w:szCs w:val="27"/>
          <w:lang w:eastAsia="en-US"/>
        </w:rPr>
        <w:t>Межегейском</w:t>
      </w:r>
      <w:proofErr w:type="spellEnd"/>
      <w:r w:rsidR="00FD1064" w:rsidRPr="00964B85">
        <w:rPr>
          <w:sz w:val="28"/>
          <w:szCs w:val="27"/>
          <w:lang w:eastAsia="en-US"/>
        </w:rPr>
        <w:t xml:space="preserve"> угольном месторождении. </w:t>
      </w:r>
    </w:p>
    <w:p w14:paraId="30093082" w14:textId="77777777" w:rsidR="00FD1064" w:rsidRPr="00964B85" w:rsidRDefault="00FD1064" w:rsidP="006A08B6">
      <w:pPr>
        <w:pStyle w:val="af4"/>
        <w:ind w:firstLine="567"/>
        <w:jc w:val="both"/>
        <w:rPr>
          <w:sz w:val="28"/>
          <w:szCs w:val="27"/>
          <w:lang w:eastAsia="en-US"/>
        </w:rPr>
      </w:pPr>
      <w:r w:rsidRPr="00964B85">
        <w:rPr>
          <w:sz w:val="28"/>
          <w:szCs w:val="27"/>
          <w:lang w:eastAsia="en-US"/>
        </w:rPr>
        <w:t xml:space="preserve">Также на </w:t>
      </w:r>
      <w:proofErr w:type="spellStart"/>
      <w:r w:rsidRPr="00964B85">
        <w:rPr>
          <w:sz w:val="28"/>
          <w:szCs w:val="27"/>
          <w:lang w:eastAsia="en-US"/>
        </w:rPr>
        <w:t>Тастыгском</w:t>
      </w:r>
      <w:proofErr w:type="spellEnd"/>
      <w:r w:rsidRPr="00964B85">
        <w:rPr>
          <w:sz w:val="28"/>
          <w:szCs w:val="27"/>
          <w:lang w:eastAsia="en-US"/>
        </w:rPr>
        <w:t xml:space="preserve"> месторождении </w:t>
      </w:r>
      <w:r w:rsidR="00DA5B03" w:rsidRPr="00964B85">
        <w:rPr>
          <w:sz w:val="28"/>
          <w:szCs w:val="27"/>
          <w:lang w:eastAsia="en-US"/>
        </w:rPr>
        <w:t xml:space="preserve">в IV квартале </w:t>
      </w:r>
      <w:r w:rsidRPr="00964B85">
        <w:rPr>
          <w:sz w:val="28"/>
          <w:szCs w:val="27"/>
          <w:lang w:eastAsia="en-US"/>
        </w:rPr>
        <w:t xml:space="preserve">ожидается проведение аукциона на право пользования недрами </w:t>
      </w:r>
      <w:r w:rsidR="00384304" w:rsidRPr="00964B85">
        <w:rPr>
          <w:sz w:val="28"/>
          <w:szCs w:val="27"/>
          <w:lang w:eastAsia="en-US"/>
        </w:rPr>
        <w:t>с целью разведки и добычи лития</w:t>
      </w:r>
      <w:r w:rsidRPr="00964B85">
        <w:rPr>
          <w:sz w:val="28"/>
          <w:szCs w:val="27"/>
          <w:lang w:eastAsia="en-US"/>
        </w:rPr>
        <w:t xml:space="preserve">; на </w:t>
      </w:r>
      <w:proofErr w:type="spellStart"/>
      <w:r w:rsidRPr="00964B85">
        <w:rPr>
          <w:sz w:val="28"/>
          <w:szCs w:val="27"/>
          <w:lang w:eastAsia="en-US"/>
        </w:rPr>
        <w:t>Баянкольском</w:t>
      </w:r>
      <w:proofErr w:type="spellEnd"/>
      <w:r w:rsidRPr="00964B85">
        <w:rPr>
          <w:sz w:val="28"/>
          <w:szCs w:val="27"/>
          <w:lang w:eastAsia="en-US"/>
        </w:rPr>
        <w:t xml:space="preserve"> месторождении объявлен аукцион на право пользования недрами с целью разведки и добычи галлия, рубидия, нефелиновых </w:t>
      </w:r>
      <w:r w:rsidR="00EF2ED2" w:rsidRPr="00964B85">
        <w:rPr>
          <w:sz w:val="28"/>
          <w:szCs w:val="27"/>
          <w:lang w:eastAsia="en-US"/>
        </w:rPr>
        <w:t>руд</w:t>
      </w:r>
      <w:r w:rsidRPr="00964B85">
        <w:rPr>
          <w:sz w:val="28"/>
          <w:szCs w:val="27"/>
          <w:lang w:eastAsia="en-US"/>
        </w:rPr>
        <w:t>.</w:t>
      </w:r>
    </w:p>
    <w:p w14:paraId="6B96BB06" w14:textId="77777777" w:rsidR="00384304" w:rsidRPr="00964B85" w:rsidRDefault="00FD1064" w:rsidP="00FD1064">
      <w:pPr>
        <w:pStyle w:val="af4"/>
        <w:ind w:firstLine="708"/>
        <w:jc w:val="both"/>
        <w:rPr>
          <w:sz w:val="28"/>
          <w:szCs w:val="27"/>
          <w:lang w:eastAsia="en-US"/>
        </w:rPr>
      </w:pPr>
      <w:r w:rsidRPr="00964B85">
        <w:rPr>
          <w:sz w:val="28"/>
          <w:szCs w:val="27"/>
          <w:lang w:eastAsia="en-US"/>
        </w:rPr>
        <w:t>3</w:t>
      </w:r>
      <w:r w:rsidR="00ED06F0" w:rsidRPr="00964B85">
        <w:rPr>
          <w:sz w:val="28"/>
          <w:szCs w:val="27"/>
          <w:lang w:eastAsia="en-US"/>
        </w:rPr>
        <w:t>)</w:t>
      </w:r>
      <w:r w:rsidRPr="00964B85">
        <w:rPr>
          <w:sz w:val="28"/>
          <w:szCs w:val="27"/>
          <w:lang w:eastAsia="en-US"/>
        </w:rPr>
        <w:t xml:space="preserve"> в сфере</w:t>
      </w:r>
      <w:r w:rsidRPr="00964B85">
        <w:rPr>
          <w:b/>
          <w:sz w:val="28"/>
          <w:szCs w:val="27"/>
          <w:lang w:eastAsia="en-US"/>
        </w:rPr>
        <w:t xml:space="preserve"> туризма</w:t>
      </w:r>
      <w:r w:rsidRPr="00964B85">
        <w:rPr>
          <w:sz w:val="28"/>
          <w:szCs w:val="27"/>
          <w:lang w:eastAsia="en-US"/>
        </w:rPr>
        <w:t xml:space="preserve"> реализуются проекты по созданию сети </w:t>
      </w:r>
      <w:proofErr w:type="spellStart"/>
      <w:r w:rsidRPr="00964B85">
        <w:rPr>
          <w:sz w:val="28"/>
          <w:szCs w:val="27"/>
          <w:lang w:eastAsia="en-US"/>
        </w:rPr>
        <w:t>глэмпингов</w:t>
      </w:r>
      <w:proofErr w:type="spellEnd"/>
      <w:r w:rsidRPr="00964B85">
        <w:rPr>
          <w:sz w:val="28"/>
          <w:szCs w:val="27"/>
          <w:lang w:eastAsia="en-US"/>
        </w:rPr>
        <w:t xml:space="preserve"> на базе озер </w:t>
      </w:r>
      <w:proofErr w:type="spellStart"/>
      <w:r w:rsidRPr="00964B85">
        <w:rPr>
          <w:sz w:val="28"/>
          <w:szCs w:val="27"/>
          <w:lang w:eastAsia="en-US"/>
        </w:rPr>
        <w:t>Чагытай</w:t>
      </w:r>
      <w:proofErr w:type="spellEnd"/>
      <w:r w:rsidRPr="00964B85">
        <w:rPr>
          <w:sz w:val="28"/>
          <w:szCs w:val="27"/>
          <w:lang w:eastAsia="en-US"/>
        </w:rPr>
        <w:t xml:space="preserve">, </w:t>
      </w:r>
      <w:proofErr w:type="spellStart"/>
      <w:r w:rsidRPr="00964B85">
        <w:rPr>
          <w:sz w:val="28"/>
          <w:szCs w:val="27"/>
          <w:lang w:eastAsia="en-US"/>
        </w:rPr>
        <w:t>Дус</w:t>
      </w:r>
      <w:proofErr w:type="spellEnd"/>
      <w:r w:rsidRPr="00964B85">
        <w:rPr>
          <w:sz w:val="28"/>
          <w:szCs w:val="27"/>
          <w:lang w:eastAsia="en-US"/>
        </w:rPr>
        <w:t xml:space="preserve">-Холь, </w:t>
      </w:r>
      <w:proofErr w:type="spellStart"/>
      <w:r w:rsidRPr="00964B85">
        <w:rPr>
          <w:sz w:val="28"/>
          <w:szCs w:val="27"/>
          <w:lang w:eastAsia="en-US"/>
        </w:rPr>
        <w:t>Билелиг</w:t>
      </w:r>
      <w:proofErr w:type="spellEnd"/>
      <w:r w:rsidRPr="00964B85">
        <w:rPr>
          <w:sz w:val="28"/>
          <w:szCs w:val="27"/>
          <w:lang w:eastAsia="en-US"/>
        </w:rPr>
        <w:t xml:space="preserve">, создание туристических центров в Каа-Хемском и Чаа-Хольском </w:t>
      </w:r>
      <w:proofErr w:type="spellStart"/>
      <w:r w:rsidRPr="00964B85">
        <w:rPr>
          <w:sz w:val="28"/>
          <w:szCs w:val="27"/>
          <w:lang w:eastAsia="en-US"/>
        </w:rPr>
        <w:t>кожуунах</w:t>
      </w:r>
      <w:proofErr w:type="spellEnd"/>
      <w:r w:rsidRPr="00964B85">
        <w:rPr>
          <w:sz w:val="28"/>
          <w:szCs w:val="27"/>
          <w:lang w:eastAsia="en-US"/>
        </w:rPr>
        <w:t>, развитие проекта «Горнолыжный комплекс «Тайга». Продолжаются ст</w:t>
      </w:r>
      <w:r w:rsidR="00933311" w:rsidRPr="00964B85">
        <w:rPr>
          <w:sz w:val="28"/>
          <w:szCs w:val="27"/>
          <w:lang w:eastAsia="en-US"/>
        </w:rPr>
        <w:t>р</w:t>
      </w:r>
      <w:r w:rsidRPr="00964B85">
        <w:rPr>
          <w:sz w:val="28"/>
          <w:szCs w:val="27"/>
          <w:lang w:eastAsia="en-US"/>
        </w:rPr>
        <w:t>оительные работы по созданию санаторно-курортного и оздо</w:t>
      </w:r>
      <w:r w:rsidR="00384304" w:rsidRPr="00964B85">
        <w:rPr>
          <w:sz w:val="28"/>
          <w:szCs w:val="27"/>
          <w:lang w:eastAsia="en-US"/>
        </w:rPr>
        <w:t xml:space="preserve">ровительного комплекса «Чедер». </w:t>
      </w:r>
    </w:p>
    <w:p w14:paraId="1091C02E" w14:textId="77777777" w:rsidR="00FD1064" w:rsidRPr="00964B85" w:rsidRDefault="00FD1064" w:rsidP="00FD1064">
      <w:pPr>
        <w:pStyle w:val="af4"/>
        <w:ind w:firstLine="708"/>
        <w:jc w:val="both"/>
        <w:rPr>
          <w:sz w:val="28"/>
          <w:szCs w:val="27"/>
          <w:lang w:eastAsia="en-US"/>
        </w:rPr>
      </w:pPr>
      <w:r w:rsidRPr="00964B85">
        <w:rPr>
          <w:sz w:val="28"/>
          <w:szCs w:val="27"/>
          <w:lang w:eastAsia="en-US"/>
        </w:rPr>
        <w:t xml:space="preserve">На территории Каа-Хемского </w:t>
      </w:r>
      <w:r w:rsidR="00ED06F0" w:rsidRPr="00964B85">
        <w:rPr>
          <w:sz w:val="28"/>
          <w:szCs w:val="27"/>
          <w:lang w:eastAsia="en-US"/>
        </w:rPr>
        <w:t>района</w:t>
      </w:r>
      <w:r w:rsidRPr="00964B85">
        <w:rPr>
          <w:sz w:val="28"/>
          <w:szCs w:val="27"/>
          <w:lang w:eastAsia="en-US"/>
        </w:rPr>
        <w:t xml:space="preserve"> </w:t>
      </w:r>
      <w:r w:rsidR="00933311" w:rsidRPr="00964B85">
        <w:rPr>
          <w:sz w:val="28"/>
          <w:szCs w:val="27"/>
          <w:lang w:eastAsia="en-US"/>
        </w:rPr>
        <w:t>ведется</w:t>
      </w:r>
      <w:r w:rsidRPr="00964B85">
        <w:rPr>
          <w:sz w:val="28"/>
          <w:szCs w:val="27"/>
          <w:lang w:eastAsia="en-US"/>
        </w:rPr>
        <w:t xml:space="preserve"> строительство туристско-логистического центра, который в основном будет предоставлять услуги по организации водных сплавов и предоставлению активн</w:t>
      </w:r>
      <w:r w:rsidR="00933311" w:rsidRPr="00964B85">
        <w:rPr>
          <w:sz w:val="28"/>
          <w:szCs w:val="27"/>
          <w:lang w:eastAsia="en-US"/>
        </w:rPr>
        <w:t>ых видов отдыха на Малом Енисее</w:t>
      </w:r>
      <w:r w:rsidRPr="00964B85">
        <w:rPr>
          <w:sz w:val="28"/>
          <w:szCs w:val="27"/>
          <w:lang w:eastAsia="en-US"/>
        </w:rPr>
        <w:t>.</w:t>
      </w:r>
    </w:p>
    <w:p w14:paraId="428666DF" w14:textId="77777777" w:rsidR="00ED06F0" w:rsidRPr="00964B85" w:rsidRDefault="00ED06F0" w:rsidP="00FD1064">
      <w:pPr>
        <w:pStyle w:val="af4"/>
        <w:ind w:firstLine="708"/>
        <w:jc w:val="both"/>
        <w:rPr>
          <w:sz w:val="28"/>
          <w:szCs w:val="27"/>
          <w:lang w:eastAsia="en-US"/>
        </w:rPr>
      </w:pPr>
      <w:r w:rsidRPr="00964B85">
        <w:rPr>
          <w:sz w:val="28"/>
          <w:szCs w:val="27"/>
          <w:lang w:eastAsia="en-US"/>
        </w:rPr>
        <w:t>4)</w:t>
      </w:r>
      <w:r w:rsidR="00FD1064" w:rsidRPr="00964B85">
        <w:rPr>
          <w:sz w:val="28"/>
          <w:szCs w:val="27"/>
          <w:lang w:eastAsia="en-US"/>
        </w:rPr>
        <w:t xml:space="preserve"> в сфере</w:t>
      </w:r>
      <w:r w:rsidR="00FD1064" w:rsidRPr="00964B85">
        <w:rPr>
          <w:b/>
          <w:sz w:val="28"/>
          <w:szCs w:val="27"/>
          <w:lang w:eastAsia="en-US"/>
        </w:rPr>
        <w:t xml:space="preserve"> энергетики</w:t>
      </w:r>
      <w:r w:rsidRPr="00964B85">
        <w:rPr>
          <w:sz w:val="28"/>
          <w:szCs w:val="27"/>
          <w:lang w:eastAsia="en-US"/>
        </w:rPr>
        <w:t xml:space="preserve">, </w:t>
      </w:r>
      <w:r w:rsidR="00FD1064" w:rsidRPr="00964B85">
        <w:rPr>
          <w:sz w:val="28"/>
          <w:szCs w:val="27"/>
          <w:lang w:eastAsia="en-US"/>
        </w:rPr>
        <w:t>в рамках Комплексного плана энергоснабжения инвестиционных проектов в п</w:t>
      </w:r>
      <w:r w:rsidRPr="00964B85">
        <w:rPr>
          <w:sz w:val="28"/>
          <w:szCs w:val="27"/>
          <w:lang w:eastAsia="en-US"/>
        </w:rPr>
        <w:t>ромышленной и социальной сферах</w:t>
      </w:r>
      <w:r w:rsidR="00FD1064" w:rsidRPr="00964B85">
        <w:rPr>
          <w:sz w:val="28"/>
          <w:szCs w:val="27"/>
          <w:lang w:eastAsia="en-US"/>
        </w:rPr>
        <w:t xml:space="preserve">; </w:t>
      </w:r>
    </w:p>
    <w:p w14:paraId="392561C3" w14:textId="77777777" w:rsidR="00FD1064" w:rsidRPr="00964B85" w:rsidRDefault="00ED06F0" w:rsidP="00FD1064">
      <w:pPr>
        <w:pStyle w:val="af4"/>
        <w:ind w:firstLine="708"/>
        <w:jc w:val="both"/>
        <w:rPr>
          <w:sz w:val="28"/>
          <w:szCs w:val="27"/>
          <w:lang w:eastAsia="en-US"/>
        </w:rPr>
      </w:pPr>
      <w:r w:rsidRPr="00964B85">
        <w:rPr>
          <w:sz w:val="28"/>
          <w:szCs w:val="27"/>
          <w:lang w:eastAsia="en-US"/>
        </w:rPr>
        <w:t xml:space="preserve">5) </w:t>
      </w:r>
      <w:r w:rsidR="00FD1064" w:rsidRPr="00964B85">
        <w:rPr>
          <w:sz w:val="28"/>
          <w:szCs w:val="27"/>
          <w:lang w:eastAsia="en-US"/>
        </w:rPr>
        <w:t xml:space="preserve">в сфере </w:t>
      </w:r>
      <w:r w:rsidR="00FD1064" w:rsidRPr="00964B85">
        <w:rPr>
          <w:b/>
          <w:sz w:val="28"/>
          <w:szCs w:val="27"/>
          <w:lang w:eastAsia="en-US"/>
        </w:rPr>
        <w:t>жилищного строительства</w:t>
      </w:r>
      <w:r w:rsidRPr="00964B85">
        <w:rPr>
          <w:sz w:val="28"/>
          <w:szCs w:val="27"/>
          <w:lang w:eastAsia="en-US"/>
        </w:rPr>
        <w:t xml:space="preserve">, </w:t>
      </w:r>
      <w:r w:rsidR="00FD1064" w:rsidRPr="00964B85">
        <w:rPr>
          <w:sz w:val="28"/>
          <w:szCs w:val="27"/>
          <w:lang w:eastAsia="en-US"/>
        </w:rPr>
        <w:t xml:space="preserve">застройка </w:t>
      </w:r>
      <w:proofErr w:type="spellStart"/>
      <w:r w:rsidR="00FD1064" w:rsidRPr="00964B85">
        <w:rPr>
          <w:sz w:val="28"/>
          <w:szCs w:val="27"/>
          <w:lang w:eastAsia="en-US"/>
        </w:rPr>
        <w:t>мкр</w:t>
      </w:r>
      <w:proofErr w:type="spellEnd"/>
      <w:r w:rsidR="00FD1064" w:rsidRPr="00964B85">
        <w:rPr>
          <w:sz w:val="28"/>
          <w:szCs w:val="27"/>
          <w:lang w:eastAsia="en-US"/>
        </w:rPr>
        <w:t>. «Правобережный», «Радиостанция», «Юбилейный», «Спу</w:t>
      </w:r>
      <w:r w:rsidRPr="00964B85">
        <w:rPr>
          <w:sz w:val="28"/>
          <w:szCs w:val="27"/>
          <w:lang w:eastAsia="en-US"/>
        </w:rPr>
        <w:t>тник», «Иркутский» в рамках ИБК</w:t>
      </w:r>
      <w:r w:rsidR="00FD1064" w:rsidRPr="00964B85">
        <w:rPr>
          <w:sz w:val="28"/>
          <w:szCs w:val="27"/>
          <w:lang w:eastAsia="en-US"/>
        </w:rPr>
        <w:t>.</w:t>
      </w:r>
    </w:p>
    <w:p w14:paraId="6A244D21" w14:textId="77777777" w:rsidR="00FD1064" w:rsidRPr="00964B85" w:rsidRDefault="00ED06F0" w:rsidP="00FD1064">
      <w:pPr>
        <w:pStyle w:val="af4"/>
        <w:ind w:firstLine="708"/>
        <w:jc w:val="both"/>
        <w:rPr>
          <w:sz w:val="28"/>
          <w:szCs w:val="27"/>
          <w:lang w:eastAsia="en-US"/>
        </w:rPr>
      </w:pPr>
      <w:r w:rsidRPr="00964B85">
        <w:rPr>
          <w:sz w:val="28"/>
          <w:szCs w:val="27"/>
          <w:lang w:eastAsia="en-US"/>
        </w:rPr>
        <w:t xml:space="preserve">В целях </w:t>
      </w:r>
      <w:r w:rsidR="00FD1064" w:rsidRPr="00964B85">
        <w:rPr>
          <w:sz w:val="28"/>
          <w:szCs w:val="27"/>
          <w:lang w:eastAsia="en-US"/>
        </w:rPr>
        <w:t>привле</w:t>
      </w:r>
      <w:r w:rsidRPr="00964B85">
        <w:rPr>
          <w:sz w:val="28"/>
          <w:szCs w:val="27"/>
          <w:lang w:eastAsia="en-US"/>
        </w:rPr>
        <w:t>чения инвесторов и</w:t>
      </w:r>
      <w:r w:rsidR="00FD1064" w:rsidRPr="00964B85">
        <w:rPr>
          <w:sz w:val="28"/>
          <w:szCs w:val="27"/>
          <w:lang w:eastAsia="en-US"/>
        </w:rPr>
        <w:t xml:space="preserve">нвестиционный потенциал </w:t>
      </w:r>
      <w:r w:rsidR="00176600" w:rsidRPr="00964B85">
        <w:rPr>
          <w:sz w:val="28"/>
          <w:szCs w:val="27"/>
          <w:lang w:eastAsia="en-US"/>
        </w:rPr>
        <w:t>республики были представлен</w:t>
      </w:r>
      <w:r w:rsidR="00FD1064" w:rsidRPr="00964B85">
        <w:rPr>
          <w:sz w:val="28"/>
          <w:szCs w:val="27"/>
          <w:lang w:eastAsia="en-US"/>
        </w:rPr>
        <w:t>:</w:t>
      </w:r>
    </w:p>
    <w:p w14:paraId="0DAFDC49" w14:textId="77777777" w:rsidR="00FD1064" w:rsidRPr="00964B85" w:rsidRDefault="00765464" w:rsidP="00FD1064">
      <w:pPr>
        <w:pStyle w:val="af4"/>
        <w:ind w:firstLine="708"/>
        <w:jc w:val="both"/>
        <w:rPr>
          <w:sz w:val="28"/>
          <w:szCs w:val="27"/>
          <w:lang w:eastAsia="en-US"/>
        </w:rPr>
      </w:pPr>
      <w:r w:rsidRPr="00964B85">
        <w:rPr>
          <w:sz w:val="28"/>
          <w:szCs w:val="27"/>
          <w:lang w:eastAsia="en-US"/>
        </w:rPr>
        <w:t>–</w:t>
      </w:r>
      <w:r w:rsidR="00FD1064" w:rsidRPr="00964B85">
        <w:rPr>
          <w:sz w:val="28"/>
          <w:szCs w:val="27"/>
          <w:lang w:eastAsia="en-US"/>
        </w:rPr>
        <w:t xml:space="preserve"> 2 марта 2023 г. в рамках Красноярского экономического форума </w:t>
      </w:r>
      <w:r w:rsidRPr="00964B85">
        <w:rPr>
          <w:sz w:val="28"/>
          <w:szCs w:val="27"/>
          <w:lang w:eastAsia="en-US"/>
        </w:rPr>
        <w:t xml:space="preserve">– </w:t>
      </w:r>
      <w:r w:rsidR="00FD1064" w:rsidRPr="00964B85">
        <w:rPr>
          <w:sz w:val="28"/>
          <w:szCs w:val="27"/>
          <w:lang w:eastAsia="en-US"/>
        </w:rPr>
        <w:t>2023: на стратегической сессии «Инвестиции в будущее. Перспективные направления развития Республики Тыва», на презентации инвестиционных проектов СФО и презентации инвестиционного потенциала регионов СФО для иностранных делегаций;</w:t>
      </w:r>
    </w:p>
    <w:p w14:paraId="2EA28236" w14:textId="77777777" w:rsidR="00FD1064" w:rsidRPr="00964B85" w:rsidRDefault="00765464" w:rsidP="00FD1064">
      <w:pPr>
        <w:pStyle w:val="af4"/>
        <w:ind w:firstLine="708"/>
        <w:jc w:val="both"/>
        <w:rPr>
          <w:sz w:val="28"/>
          <w:szCs w:val="27"/>
          <w:lang w:eastAsia="en-US"/>
        </w:rPr>
      </w:pPr>
      <w:r w:rsidRPr="00964B85">
        <w:rPr>
          <w:sz w:val="28"/>
          <w:szCs w:val="27"/>
          <w:lang w:eastAsia="en-US"/>
        </w:rPr>
        <w:t>–</w:t>
      </w:r>
      <w:r w:rsidR="00FD1064" w:rsidRPr="00964B85">
        <w:rPr>
          <w:sz w:val="28"/>
          <w:szCs w:val="27"/>
          <w:lang w:eastAsia="en-US"/>
        </w:rPr>
        <w:t xml:space="preserve"> 3 мая 2023 г. в режиме ВКС проведена рабочая встреча с представителями проекта «Свободные экономические зоны». В ра</w:t>
      </w:r>
      <w:r w:rsidRPr="00964B85">
        <w:rPr>
          <w:sz w:val="28"/>
          <w:szCs w:val="27"/>
          <w:lang w:eastAsia="en-US"/>
        </w:rPr>
        <w:t>мках данной встречи обсуждались</w:t>
      </w:r>
      <w:r w:rsidR="00FD1064" w:rsidRPr="00964B85">
        <w:rPr>
          <w:sz w:val="28"/>
          <w:szCs w:val="27"/>
          <w:lang w:eastAsia="en-US"/>
        </w:rPr>
        <w:t xml:space="preserve"> вопрос</w:t>
      </w:r>
      <w:r w:rsidRPr="00964B85">
        <w:rPr>
          <w:sz w:val="28"/>
          <w:szCs w:val="27"/>
          <w:lang w:eastAsia="en-US"/>
        </w:rPr>
        <w:t>ы</w:t>
      </w:r>
      <w:r w:rsidR="00FD1064" w:rsidRPr="00964B85">
        <w:rPr>
          <w:sz w:val="28"/>
          <w:szCs w:val="27"/>
          <w:lang w:eastAsia="en-US"/>
        </w:rPr>
        <w:t xml:space="preserve"> взаимодействия Республики Тыва и Монголии в сфере модернизации пограничных сухих портов и активизации деятельности </w:t>
      </w:r>
      <w:r w:rsidR="00FD1064" w:rsidRPr="00964B85">
        <w:rPr>
          <w:sz w:val="28"/>
          <w:szCs w:val="27"/>
          <w:lang w:eastAsia="en-US"/>
        </w:rPr>
        <w:lastRenderedPageBreak/>
        <w:t>свободных экономических зон, возможных сфер сотрудничества с дальнейшим их детальным обсуждением;</w:t>
      </w:r>
    </w:p>
    <w:p w14:paraId="2B6A131B" w14:textId="77777777" w:rsidR="00FD1064" w:rsidRPr="00964B85" w:rsidRDefault="00765464" w:rsidP="00FD1064">
      <w:pPr>
        <w:pStyle w:val="af4"/>
        <w:ind w:firstLine="708"/>
        <w:jc w:val="both"/>
        <w:rPr>
          <w:sz w:val="28"/>
          <w:szCs w:val="27"/>
          <w:lang w:eastAsia="en-US"/>
        </w:rPr>
      </w:pPr>
      <w:r w:rsidRPr="00964B85">
        <w:rPr>
          <w:sz w:val="28"/>
          <w:szCs w:val="27"/>
          <w:lang w:eastAsia="en-US"/>
        </w:rPr>
        <w:t>–</w:t>
      </w:r>
      <w:r w:rsidR="00FD1064" w:rsidRPr="00964B85">
        <w:rPr>
          <w:sz w:val="28"/>
          <w:szCs w:val="27"/>
          <w:lang w:eastAsia="en-US"/>
        </w:rPr>
        <w:t xml:space="preserve"> 11 мая 2023</w:t>
      </w:r>
      <w:r w:rsidRPr="00964B85">
        <w:rPr>
          <w:sz w:val="28"/>
          <w:szCs w:val="27"/>
          <w:lang w:eastAsia="en-US"/>
        </w:rPr>
        <w:t xml:space="preserve"> </w:t>
      </w:r>
      <w:r w:rsidR="00FD1064" w:rsidRPr="00964B85">
        <w:rPr>
          <w:sz w:val="28"/>
          <w:szCs w:val="27"/>
          <w:lang w:eastAsia="en-US"/>
        </w:rPr>
        <w:t xml:space="preserve">г. в г. Москве в китайском деловом центре «Парк </w:t>
      </w:r>
      <w:proofErr w:type="spellStart"/>
      <w:r w:rsidR="00FD1064" w:rsidRPr="00964B85">
        <w:rPr>
          <w:sz w:val="28"/>
          <w:szCs w:val="27"/>
          <w:lang w:eastAsia="en-US"/>
        </w:rPr>
        <w:t>Хуамин</w:t>
      </w:r>
      <w:proofErr w:type="spellEnd"/>
      <w:r w:rsidR="00FD1064" w:rsidRPr="00964B85">
        <w:rPr>
          <w:sz w:val="28"/>
          <w:szCs w:val="27"/>
          <w:lang w:eastAsia="en-US"/>
        </w:rPr>
        <w:t>» состоялась презентация инвестиционного потенциала Тувы. В ходе презентации обсуждались инвестиционные проекты Тувы в строительной, промышленной, туристической и других сферах. Особое внимание было уделено инициативам, связанным со строительством трансграничных транспортных коридоров с Монголией и Китаем, в частности, созданию особой экономическ</w:t>
      </w:r>
      <w:r w:rsidR="005D1460" w:rsidRPr="00964B85">
        <w:rPr>
          <w:sz w:val="28"/>
          <w:szCs w:val="27"/>
          <w:lang w:eastAsia="en-US"/>
        </w:rPr>
        <w:t>ой зоны «</w:t>
      </w:r>
      <w:proofErr w:type="spellStart"/>
      <w:r w:rsidR="005D1460" w:rsidRPr="00964B85">
        <w:rPr>
          <w:sz w:val="28"/>
          <w:szCs w:val="27"/>
          <w:lang w:eastAsia="en-US"/>
        </w:rPr>
        <w:t>Хандагайты</w:t>
      </w:r>
      <w:proofErr w:type="spellEnd"/>
      <w:r w:rsidR="005D1460" w:rsidRPr="00964B85">
        <w:rPr>
          <w:sz w:val="28"/>
          <w:szCs w:val="27"/>
          <w:lang w:eastAsia="en-US"/>
        </w:rPr>
        <w:t>»;</w:t>
      </w:r>
    </w:p>
    <w:p w14:paraId="1F6BC335" w14:textId="77777777" w:rsidR="00FD1064" w:rsidRPr="00964B85" w:rsidRDefault="00765464" w:rsidP="00FD1064">
      <w:pPr>
        <w:pStyle w:val="af4"/>
        <w:ind w:firstLine="708"/>
        <w:jc w:val="both"/>
        <w:rPr>
          <w:sz w:val="28"/>
          <w:szCs w:val="27"/>
          <w:lang w:eastAsia="en-US"/>
        </w:rPr>
      </w:pPr>
      <w:r w:rsidRPr="00964B85">
        <w:rPr>
          <w:sz w:val="28"/>
          <w:szCs w:val="27"/>
          <w:lang w:eastAsia="en-US"/>
        </w:rPr>
        <w:t>–</w:t>
      </w:r>
      <w:r w:rsidR="00FD1064" w:rsidRPr="00964B85">
        <w:rPr>
          <w:sz w:val="28"/>
          <w:szCs w:val="27"/>
          <w:lang w:eastAsia="en-US"/>
        </w:rPr>
        <w:t xml:space="preserve"> 19 мая 2023 г. в г. Кызыле в рамках проведения инвестиционной сессии по развитию инвестиционного потенциала Республики Тыва с участием представителей закрытого делового клуба для ведущих предпринимателей Красноярского края «Клуб «Миллиард» при поддержке Правительства Республики Тыва и АНО «Корпорация развития Енисейской Сибири»;</w:t>
      </w:r>
    </w:p>
    <w:p w14:paraId="042C9E47" w14:textId="77777777" w:rsidR="00FD1064" w:rsidRPr="00964B85" w:rsidRDefault="00765464" w:rsidP="00FD1064">
      <w:pPr>
        <w:pStyle w:val="af4"/>
        <w:ind w:firstLine="708"/>
        <w:jc w:val="both"/>
        <w:rPr>
          <w:sz w:val="28"/>
          <w:szCs w:val="27"/>
          <w:lang w:eastAsia="en-US"/>
        </w:rPr>
      </w:pPr>
      <w:r w:rsidRPr="00964B85">
        <w:rPr>
          <w:sz w:val="28"/>
          <w:szCs w:val="27"/>
          <w:lang w:eastAsia="en-US"/>
        </w:rPr>
        <w:t>–</w:t>
      </w:r>
      <w:r w:rsidR="00FD1064" w:rsidRPr="00964B85">
        <w:rPr>
          <w:sz w:val="28"/>
          <w:szCs w:val="27"/>
          <w:lang w:eastAsia="en-US"/>
        </w:rPr>
        <w:t xml:space="preserve"> 22 мая 2023 г. в г. Красноярске в рамках инвестиционной сессии по направлению «Сельское хозяйство и пищевое производство» презентованы инвестиционные предложения Республики Тыва, в частности «</w:t>
      </w:r>
      <w:r w:rsidR="006F0CEA" w:rsidRPr="00964B85">
        <w:rPr>
          <w:sz w:val="28"/>
          <w:szCs w:val="27"/>
          <w:lang w:eastAsia="en-US"/>
        </w:rPr>
        <w:t>Создание особой экономической зоны на базе логистического центра</w:t>
      </w:r>
      <w:r w:rsidR="00FD1064" w:rsidRPr="00964B85">
        <w:rPr>
          <w:sz w:val="28"/>
          <w:szCs w:val="27"/>
          <w:lang w:eastAsia="en-US"/>
        </w:rPr>
        <w:t xml:space="preserve"> «</w:t>
      </w:r>
      <w:proofErr w:type="spellStart"/>
      <w:r w:rsidR="00FD1064" w:rsidRPr="00964B85">
        <w:rPr>
          <w:sz w:val="28"/>
          <w:szCs w:val="27"/>
          <w:lang w:eastAsia="en-US"/>
        </w:rPr>
        <w:t>Хандагайты</w:t>
      </w:r>
      <w:proofErr w:type="spellEnd"/>
      <w:r w:rsidR="00FD1064" w:rsidRPr="00964B85">
        <w:rPr>
          <w:sz w:val="28"/>
          <w:szCs w:val="27"/>
          <w:lang w:eastAsia="en-US"/>
        </w:rPr>
        <w:t>» и проект «Гастро-туристический комплекс «</w:t>
      </w:r>
      <w:proofErr w:type="spellStart"/>
      <w:r w:rsidR="00FD1064" w:rsidRPr="00964B85">
        <w:rPr>
          <w:sz w:val="28"/>
          <w:szCs w:val="27"/>
          <w:lang w:eastAsia="en-US"/>
        </w:rPr>
        <w:t>Тос-Карак</w:t>
      </w:r>
      <w:proofErr w:type="spellEnd"/>
      <w:r w:rsidR="00FD1064" w:rsidRPr="00964B85">
        <w:rPr>
          <w:sz w:val="28"/>
          <w:szCs w:val="27"/>
          <w:lang w:eastAsia="en-US"/>
        </w:rPr>
        <w:t>»;</w:t>
      </w:r>
    </w:p>
    <w:p w14:paraId="3EC0AAFD" w14:textId="77777777" w:rsidR="00D71B68" w:rsidRPr="00964B85" w:rsidRDefault="00765464" w:rsidP="00FD1064">
      <w:pPr>
        <w:pStyle w:val="af4"/>
        <w:ind w:firstLine="708"/>
        <w:jc w:val="both"/>
        <w:rPr>
          <w:sz w:val="28"/>
          <w:szCs w:val="28"/>
        </w:rPr>
      </w:pPr>
      <w:r w:rsidRPr="00964B85">
        <w:rPr>
          <w:sz w:val="28"/>
          <w:szCs w:val="27"/>
          <w:lang w:eastAsia="en-US"/>
        </w:rPr>
        <w:t>– 4</w:t>
      </w:r>
      <w:r w:rsidR="00C46AFF" w:rsidRPr="00964B85">
        <w:rPr>
          <w:sz w:val="28"/>
          <w:szCs w:val="27"/>
          <w:lang w:eastAsia="en-US"/>
        </w:rPr>
        <w:t>-</w:t>
      </w:r>
      <w:r w:rsidR="00FD1064" w:rsidRPr="00964B85">
        <w:rPr>
          <w:sz w:val="28"/>
          <w:szCs w:val="27"/>
          <w:lang w:eastAsia="en-US"/>
        </w:rPr>
        <w:t>6 июня 2023 г. в целях реализации Соглашения между Правительством Республики Тыва Российской Федерации и Правительством Синьцзян-Уйгурского автономного района Китайской Народной Республики о торгово-экономическом, научно-техническом и культурном сотрудничестве от 27 июля 2019 г. по приглашению Председателя Народ</w:t>
      </w:r>
      <w:r w:rsidRPr="00964B85">
        <w:rPr>
          <w:sz w:val="28"/>
          <w:szCs w:val="27"/>
          <w:lang w:eastAsia="en-US"/>
        </w:rPr>
        <w:t xml:space="preserve">ного Правительства СУАР КНР господина Эркина </w:t>
      </w:r>
      <w:proofErr w:type="spellStart"/>
      <w:r w:rsidRPr="00964B85">
        <w:rPr>
          <w:sz w:val="28"/>
          <w:szCs w:val="27"/>
          <w:lang w:eastAsia="en-US"/>
        </w:rPr>
        <w:t>Тунияза</w:t>
      </w:r>
      <w:proofErr w:type="spellEnd"/>
      <w:r w:rsidRPr="00964B85">
        <w:rPr>
          <w:sz w:val="28"/>
          <w:szCs w:val="27"/>
          <w:lang w:eastAsia="en-US"/>
        </w:rPr>
        <w:t xml:space="preserve">. </w:t>
      </w:r>
    </w:p>
    <w:p w14:paraId="006C714C" w14:textId="77777777" w:rsidR="00607DCE" w:rsidRPr="00964B85" w:rsidRDefault="00607DCE" w:rsidP="00607DCE">
      <w:pPr>
        <w:pStyle w:val="1"/>
        <w:numPr>
          <w:ilvl w:val="1"/>
          <w:numId w:val="12"/>
        </w:numPr>
        <w:spacing w:before="240"/>
        <w:jc w:val="center"/>
      </w:pPr>
      <w:bookmarkStart w:id="5" w:name="_Toc128239079"/>
      <w:bookmarkStart w:id="6" w:name="_Toc128747795"/>
      <w:r w:rsidRPr="00964B85">
        <w:t>СЕЛЬСКОЕ ХОЗЯЙСТВО</w:t>
      </w:r>
      <w:bookmarkEnd w:id="5"/>
      <w:bookmarkEnd w:id="6"/>
    </w:p>
    <w:p w14:paraId="5B432BBA" w14:textId="77777777" w:rsidR="00770764" w:rsidRPr="00964B85" w:rsidRDefault="00770764" w:rsidP="00770764">
      <w:pPr>
        <w:ind w:firstLine="567"/>
        <w:jc w:val="both"/>
        <w:rPr>
          <w:sz w:val="28"/>
          <w:szCs w:val="27"/>
        </w:rPr>
      </w:pPr>
      <w:r w:rsidRPr="00964B85">
        <w:rPr>
          <w:sz w:val="28"/>
          <w:szCs w:val="27"/>
        </w:rPr>
        <w:t xml:space="preserve">В 1 полугодии 2023 г. </w:t>
      </w:r>
      <w:r w:rsidRPr="00964B85">
        <w:rPr>
          <w:b/>
          <w:sz w:val="28"/>
          <w:szCs w:val="27"/>
        </w:rPr>
        <w:t>объем продукции сельского хозяйства</w:t>
      </w:r>
      <w:r w:rsidRPr="00964B85">
        <w:rPr>
          <w:sz w:val="28"/>
          <w:szCs w:val="27"/>
        </w:rPr>
        <w:t xml:space="preserve"> оценивается </w:t>
      </w:r>
      <w:r w:rsidRPr="00964B85">
        <w:rPr>
          <w:b/>
          <w:sz w:val="28"/>
          <w:szCs w:val="27"/>
        </w:rPr>
        <w:t>с увеличением на 0,3%</w:t>
      </w:r>
      <w:r w:rsidRPr="00964B85">
        <w:rPr>
          <w:sz w:val="28"/>
          <w:szCs w:val="27"/>
        </w:rPr>
        <w:t xml:space="preserve"> и составит 1</w:t>
      </w:r>
      <w:r w:rsidR="00750C26" w:rsidRPr="00964B85">
        <w:rPr>
          <w:sz w:val="28"/>
          <w:szCs w:val="27"/>
        </w:rPr>
        <w:t xml:space="preserve"> </w:t>
      </w:r>
      <w:r w:rsidRPr="00964B85">
        <w:rPr>
          <w:sz w:val="28"/>
          <w:szCs w:val="27"/>
        </w:rPr>
        <w:t xml:space="preserve">781,5 млн. руб. по отношению к </w:t>
      </w:r>
      <w:r w:rsidR="00750C26" w:rsidRPr="00964B85">
        <w:rPr>
          <w:sz w:val="28"/>
          <w:szCs w:val="27"/>
        </w:rPr>
        <w:t xml:space="preserve">АППГ – </w:t>
      </w:r>
      <w:r w:rsidR="00E7388D" w:rsidRPr="00964B85">
        <w:rPr>
          <w:sz w:val="28"/>
          <w:szCs w:val="27"/>
        </w:rPr>
        <w:t>1 776,2 млн. руб</w:t>
      </w:r>
      <w:r w:rsidR="00750C26" w:rsidRPr="00964B85">
        <w:rPr>
          <w:sz w:val="28"/>
          <w:szCs w:val="27"/>
        </w:rPr>
        <w:t>.</w:t>
      </w:r>
      <w:r w:rsidRPr="00964B85">
        <w:rPr>
          <w:sz w:val="28"/>
          <w:szCs w:val="27"/>
        </w:rPr>
        <w:t xml:space="preserve"> Производство мяса </w:t>
      </w:r>
      <w:r w:rsidR="00273916" w:rsidRPr="00964B85">
        <w:rPr>
          <w:sz w:val="28"/>
          <w:szCs w:val="27"/>
        </w:rPr>
        <w:t>составило 7,1</w:t>
      </w:r>
      <w:r w:rsidRPr="00964B85">
        <w:rPr>
          <w:sz w:val="28"/>
          <w:szCs w:val="27"/>
        </w:rPr>
        <w:t xml:space="preserve"> тыс. тонн </w:t>
      </w:r>
      <w:r w:rsidRPr="00964B85">
        <w:rPr>
          <w:b/>
          <w:sz w:val="28"/>
          <w:szCs w:val="27"/>
        </w:rPr>
        <w:t>с ростом на 0,</w:t>
      </w:r>
      <w:r w:rsidR="00273916" w:rsidRPr="00964B85">
        <w:rPr>
          <w:b/>
          <w:sz w:val="28"/>
          <w:szCs w:val="27"/>
        </w:rPr>
        <w:t>3</w:t>
      </w:r>
      <w:r w:rsidRPr="00964B85">
        <w:rPr>
          <w:b/>
          <w:sz w:val="28"/>
          <w:szCs w:val="27"/>
        </w:rPr>
        <w:t>%</w:t>
      </w:r>
      <w:r w:rsidRPr="00964B85">
        <w:rPr>
          <w:sz w:val="28"/>
          <w:szCs w:val="27"/>
        </w:rPr>
        <w:t xml:space="preserve"> к </w:t>
      </w:r>
      <w:r w:rsidR="00750C26" w:rsidRPr="00964B85">
        <w:rPr>
          <w:sz w:val="28"/>
          <w:szCs w:val="27"/>
        </w:rPr>
        <w:t xml:space="preserve">АППГ – </w:t>
      </w:r>
      <w:r w:rsidR="00B912C5" w:rsidRPr="00964B85">
        <w:rPr>
          <w:sz w:val="28"/>
          <w:szCs w:val="27"/>
        </w:rPr>
        <w:t>7,07 тыс. тонн</w:t>
      </w:r>
      <w:r w:rsidR="00750C26" w:rsidRPr="00964B85">
        <w:rPr>
          <w:sz w:val="28"/>
          <w:szCs w:val="27"/>
        </w:rPr>
        <w:t>,</w:t>
      </w:r>
      <w:r w:rsidRPr="00964B85">
        <w:rPr>
          <w:sz w:val="28"/>
          <w:szCs w:val="27"/>
        </w:rPr>
        <w:t xml:space="preserve"> производство молока </w:t>
      </w:r>
      <w:r w:rsidR="00750C26" w:rsidRPr="00964B85">
        <w:rPr>
          <w:sz w:val="28"/>
          <w:szCs w:val="27"/>
        </w:rPr>
        <w:t>–</w:t>
      </w:r>
      <w:r w:rsidR="00273916" w:rsidRPr="00964B85">
        <w:rPr>
          <w:sz w:val="28"/>
          <w:szCs w:val="27"/>
        </w:rPr>
        <w:t xml:space="preserve"> 18,2 тыс. тонн </w:t>
      </w:r>
      <w:r w:rsidR="00273916" w:rsidRPr="00964B85">
        <w:rPr>
          <w:b/>
          <w:sz w:val="28"/>
          <w:szCs w:val="27"/>
        </w:rPr>
        <w:t>с ростом на 0,6%</w:t>
      </w:r>
      <w:r w:rsidRPr="00964B85">
        <w:rPr>
          <w:b/>
          <w:sz w:val="28"/>
          <w:szCs w:val="27"/>
        </w:rPr>
        <w:t>.</w:t>
      </w:r>
    </w:p>
    <w:p w14:paraId="3AF16479" w14:textId="77777777" w:rsidR="00770764" w:rsidRPr="00964B85" w:rsidRDefault="00750C26" w:rsidP="00770764">
      <w:pPr>
        <w:ind w:firstLine="567"/>
        <w:jc w:val="both"/>
        <w:rPr>
          <w:rFonts w:eastAsia="Calibri"/>
          <w:i/>
          <w:sz w:val="24"/>
          <w:szCs w:val="24"/>
        </w:rPr>
      </w:pPr>
      <w:r w:rsidRPr="00964B85">
        <w:rPr>
          <w:bCs/>
          <w:sz w:val="28"/>
          <w:szCs w:val="28"/>
        </w:rPr>
        <w:t>На 2023 г.</w:t>
      </w:r>
      <w:r w:rsidR="00770764" w:rsidRPr="00964B85">
        <w:rPr>
          <w:bCs/>
          <w:sz w:val="28"/>
          <w:szCs w:val="28"/>
        </w:rPr>
        <w:t xml:space="preserve"> в ра</w:t>
      </w:r>
      <w:r w:rsidRPr="00964B85">
        <w:rPr>
          <w:bCs/>
          <w:sz w:val="28"/>
          <w:szCs w:val="28"/>
        </w:rPr>
        <w:t>мках исполнения гос</w:t>
      </w:r>
      <w:r w:rsidR="00770764" w:rsidRPr="00964B85">
        <w:rPr>
          <w:bCs/>
          <w:sz w:val="28"/>
          <w:szCs w:val="28"/>
        </w:rPr>
        <w:t>программы «Развитие сельского хозяйства и регулирование рынков сельскохозяйственной продукции, сырья и продовольствия в Республике Тыва» будет направлена 1</w:t>
      </w:r>
      <w:r w:rsidRPr="00964B85">
        <w:rPr>
          <w:bCs/>
          <w:sz w:val="28"/>
          <w:szCs w:val="28"/>
        </w:rPr>
        <w:t xml:space="preserve"> 017,3 млн. руб.</w:t>
      </w:r>
      <w:r w:rsidR="00770764" w:rsidRPr="00964B85">
        <w:rPr>
          <w:bCs/>
          <w:sz w:val="28"/>
          <w:szCs w:val="28"/>
        </w:rPr>
        <w:t xml:space="preserve"> </w:t>
      </w:r>
      <w:r w:rsidR="00770764" w:rsidRPr="00964B85">
        <w:rPr>
          <w:bCs/>
          <w:i/>
          <w:sz w:val="24"/>
          <w:szCs w:val="24"/>
        </w:rPr>
        <w:t xml:space="preserve">(в </w:t>
      </w:r>
      <w:r w:rsidR="00770764" w:rsidRPr="00964B85">
        <w:rPr>
          <w:rFonts w:eastAsia="Calibri"/>
          <w:i/>
          <w:sz w:val="24"/>
          <w:szCs w:val="24"/>
        </w:rPr>
        <w:t>2022</w:t>
      </w:r>
      <w:r w:rsidRPr="00964B85">
        <w:rPr>
          <w:rFonts w:eastAsia="Calibri"/>
          <w:i/>
          <w:sz w:val="24"/>
          <w:szCs w:val="24"/>
        </w:rPr>
        <w:t xml:space="preserve"> г.</w:t>
      </w:r>
      <w:r w:rsidR="00770764" w:rsidRPr="00964B85">
        <w:rPr>
          <w:rFonts w:eastAsia="Calibri"/>
          <w:i/>
          <w:sz w:val="24"/>
          <w:szCs w:val="24"/>
        </w:rPr>
        <w:t xml:space="preserve"> на поддержку сельского хозяйства направлено</w:t>
      </w:r>
      <w:r w:rsidR="00770764" w:rsidRPr="00964B85">
        <w:rPr>
          <w:rFonts w:eastAsia="Calibri"/>
          <w:b/>
          <w:i/>
          <w:sz w:val="24"/>
          <w:szCs w:val="24"/>
        </w:rPr>
        <w:t xml:space="preserve"> </w:t>
      </w:r>
      <w:r w:rsidRPr="00964B85">
        <w:rPr>
          <w:rFonts w:eastAsia="Calibri"/>
          <w:i/>
          <w:sz w:val="24"/>
          <w:szCs w:val="24"/>
        </w:rPr>
        <w:t>1 071,2 млн. руб.</w:t>
      </w:r>
      <w:r w:rsidR="00770764" w:rsidRPr="00964B85">
        <w:rPr>
          <w:rFonts w:eastAsia="Calibri"/>
          <w:i/>
          <w:sz w:val="24"/>
          <w:szCs w:val="24"/>
        </w:rPr>
        <w:t>).</w:t>
      </w:r>
    </w:p>
    <w:p w14:paraId="59A85C75" w14:textId="77777777" w:rsidR="009067D6" w:rsidRPr="00964B85" w:rsidRDefault="009067D6" w:rsidP="00F25626">
      <w:pPr>
        <w:ind w:firstLine="709"/>
        <w:jc w:val="both"/>
        <w:rPr>
          <w:b/>
          <w:bCs/>
          <w:sz w:val="10"/>
          <w:szCs w:val="10"/>
        </w:rPr>
      </w:pPr>
    </w:p>
    <w:p w14:paraId="2AEFE0ED" w14:textId="77777777" w:rsidR="005E03DB" w:rsidRPr="00964B85" w:rsidRDefault="00770764" w:rsidP="00F25626">
      <w:pPr>
        <w:ind w:firstLine="709"/>
        <w:jc w:val="both"/>
        <w:rPr>
          <w:bCs/>
          <w:sz w:val="28"/>
          <w:szCs w:val="28"/>
        </w:rPr>
      </w:pPr>
      <w:r w:rsidRPr="00964B85">
        <w:rPr>
          <w:b/>
          <w:bCs/>
          <w:sz w:val="28"/>
          <w:szCs w:val="28"/>
        </w:rPr>
        <w:t>Растениеводство.</w:t>
      </w:r>
      <w:r w:rsidRPr="00964B85">
        <w:rPr>
          <w:bCs/>
          <w:sz w:val="28"/>
          <w:szCs w:val="28"/>
        </w:rPr>
        <w:t xml:space="preserve"> В текущем году </w:t>
      </w:r>
      <w:r w:rsidR="00FE1541" w:rsidRPr="00964B85">
        <w:rPr>
          <w:sz w:val="28"/>
          <w:szCs w:val="28"/>
        </w:rPr>
        <w:t xml:space="preserve">в сравнении с прошлым увеличена общая посевная площадь сельхозкультур на 4,3% или 2,3 тыс. га и составила </w:t>
      </w:r>
      <w:r w:rsidR="00FE1541" w:rsidRPr="00964B85">
        <w:rPr>
          <w:b/>
          <w:sz w:val="28"/>
          <w:szCs w:val="28"/>
        </w:rPr>
        <w:t>57,5 тыс. га</w:t>
      </w:r>
      <w:r w:rsidR="00FE1541" w:rsidRPr="00964B85">
        <w:rPr>
          <w:sz w:val="28"/>
          <w:szCs w:val="28"/>
        </w:rPr>
        <w:t xml:space="preserve"> </w:t>
      </w:r>
      <w:r w:rsidR="00FE1541" w:rsidRPr="00964B85">
        <w:rPr>
          <w:i/>
          <w:sz w:val="24"/>
          <w:szCs w:val="28"/>
        </w:rPr>
        <w:t>(2021</w:t>
      </w:r>
      <w:r w:rsidR="00750C26" w:rsidRPr="00964B85">
        <w:rPr>
          <w:i/>
          <w:sz w:val="24"/>
          <w:szCs w:val="28"/>
        </w:rPr>
        <w:t xml:space="preserve"> </w:t>
      </w:r>
      <w:r w:rsidR="00FE1541" w:rsidRPr="00964B85">
        <w:rPr>
          <w:i/>
          <w:sz w:val="24"/>
          <w:szCs w:val="28"/>
        </w:rPr>
        <w:t>г. – 55,2 тыс. га).</w:t>
      </w:r>
      <w:r w:rsidR="00F25626" w:rsidRPr="00964B85">
        <w:rPr>
          <w:i/>
          <w:sz w:val="24"/>
          <w:szCs w:val="28"/>
        </w:rPr>
        <w:t xml:space="preserve"> </w:t>
      </w:r>
      <w:r w:rsidR="00F25626" w:rsidRPr="00964B85">
        <w:rPr>
          <w:sz w:val="24"/>
          <w:szCs w:val="28"/>
        </w:rPr>
        <w:t>В</w:t>
      </w:r>
      <w:r w:rsidRPr="00964B85">
        <w:rPr>
          <w:bCs/>
          <w:sz w:val="28"/>
          <w:szCs w:val="28"/>
        </w:rPr>
        <w:t xml:space="preserve"> структуре посевных площадей доля зерновых культур составляет 3</w:t>
      </w:r>
      <w:r w:rsidR="00F25626" w:rsidRPr="00964B85">
        <w:rPr>
          <w:bCs/>
          <w:sz w:val="28"/>
          <w:szCs w:val="28"/>
        </w:rPr>
        <w:t>3,6</w:t>
      </w:r>
      <w:r w:rsidRPr="00964B85">
        <w:rPr>
          <w:bCs/>
          <w:sz w:val="28"/>
          <w:szCs w:val="28"/>
        </w:rPr>
        <w:t>% от общей посевной площади или 1</w:t>
      </w:r>
      <w:r w:rsidR="00F25626" w:rsidRPr="00964B85">
        <w:rPr>
          <w:bCs/>
          <w:sz w:val="28"/>
          <w:szCs w:val="28"/>
        </w:rPr>
        <w:t xml:space="preserve">9,3 </w:t>
      </w:r>
      <w:r w:rsidRPr="00964B85">
        <w:rPr>
          <w:bCs/>
          <w:sz w:val="28"/>
          <w:szCs w:val="28"/>
        </w:rPr>
        <w:t xml:space="preserve">тыс. га, доля кормовых культур – </w:t>
      </w:r>
      <w:r w:rsidR="00F25626" w:rsidRPr="00964B85">
        <w:rPr>
          <w:bCs/>
          <w:sz w:val="28"/>
          <w:szCs w:val="28"/>
        </w:rPr>
        <w:t>58</w:t>
      </w:r>
      <w:r w:rsidRPr="00964B85">
        <w:rPr>
          <w:bCs/>
          <w:sz w:val="28"/>
          <w:szCs w:val="28"/>
        </w:rPr>
        <w:t xml:space="preserve">% или </w:t>
      </w:r>
      <w:r w:rsidR="00F25626" w:rsidRPr="00964B85">
        <w:rPr>
          <w:bCs/>
          <w:sz w:val="28"/>
          <w:szCs w:val="28"/>
        </w:rPr>
        <w:t>35,5</w:t>
      </w:r>
      <w:r w:rsidRPr="00964B85">
        <w:rPr>
          <w:bCs/>
          <w:sz w:val="28"/>
          <w:szCs w:val="28"/>
        </w:rPr>
        <w:t xml:space="preserve"> тыс. га, остальные площади заняты овощными культурами и картофелем – 0,</w:t>
      </w:r>
      <w:r w:rsidR="00E859DC" w:rsidRPr="00964B85">
        <w:rPr>
          <w:bCs/>
          <w:sz w:val="28"/>
          <w:szCs w:val="28"/>
        </w:rPr>
        <w:t>58</w:t>
      </w:r>
      <w:r w:rsidRPr="00964B85">
        <w:rPr>
          <w:bCs/>
          <w:sz w:val="28"/>
          <w:szCs w:val="28"/>
        </w:rPr>
        <w:t>% (0,3</w:t>
      </w:r>
      <w:r w:rsidR="00E859DC" w:rsidRPr="00964B85">
        <w:rPr>
          <w:bCs/>
          <w:sz w:val="28"/>
          <w:szCs w:val="28"/>
        </w:rPr>
        <w:t>36</w:t>
      </w:r>
      <w:r w:rsidRPr="00964B85">
        <w:rPr>
          <w:bCs/>
          <w:sz w:val="28"/>
          <w:szCs w:val="28"/>
        </w:rPr>
        <w:t xml:space="preserve"> тыс. га) и </w:t>
      </w:r>
      <w:r w:rsidR="00E859DC" w:rsidRPr="00964B85">
        <w:rPr>
          <w:bCs/>
          <w:sz w:val="28"/>
          <w:szCs w:val="28"/>
        </w:rPr>
        <w:t>2,96</w:t>
      </w:r>
      <w:r w:rsidRPr="00964B85">
        <w:rPr>
          <w:bCs/>
          <w:sz w:val="28"/>
          <w:szCs w:val="28"/>
        </w:rPr>
        <w:t>% (1,</w:t>
      </w:r>
      <w:r w:rsidR="00E859DC" w:rsidRPr="00964B85">
        <w:rPr>
          <w:bCs/>
          <w:sz w:val="28"/>
          <w:szCs w:val="28"/>
        </w:rPr>
        <w:t>7</w:t>
      </w:r>
      <w:r w:rsidRPr="00964B85">
        <w:rPr>
          <w:bCs/>
          <w:sz w:val="28"/>
          <w:szCs w:val="28"/>
        </w:rPr>
        <w:t xml:space="preserve"> тыс. га)</w:t>
      </w:r>
      <w:r w:rsidR="00C46AFF" w:rsidRPr="00964B85">
        <w:rPr>
          <w:bCs/>
          <w:sz w:val="28"/>
          <w:szCs w:val="28"/>
        </w:rPr>
        <w:t>,</w:t>
      </w:r>
      <w:r w:rsidRPr="00964B85">
        <w:rPr>
          <w:bCs/>
          <w:sz w:val="28"/>
          <w:szCs w:val="28"/>
        </w:rPr>
        <w:t xml:space="preserve"> соответственно</w:t>
      </w:r>
      <w:bookmarkStart w:id="7" w:name="_Hlk106377529"/>
      <w:r w:rsidR="005E03DB" w:rsidRPr="00964B85">
        <w:rPr>
          <w:bCs/>
          <w:sz w:val="28"/>
          <w:szCs w:val="28"/>
        </w:rPr>
        <w:t>.</w:t>
      </w:r>
    </w:p>
    <w:p w14:paraId="4F94B791" w14:textId="77777777" w:rsidR="00770764" w:rsidRPr="00964B85" w:rsidRDefault="00770764" w:rsidP="00770764">
      <w:pPr>
        <w:ind w:firstLine="567"/>
        <w:jc w:val="both"/>
        <w:rPr>
          <w:bCs/>
          <w:sz w:val="28"/>
          <w:szCs w:val="28"/>
        </w:rPr>
      </w:pPr>
      <w:r w:rsidRPr="00964B85">
        <w:rPr>
          <w:bCs/>
          <w:sz w:val="28"/>
          <w:szCs w:val="28"/>
        </w:rPr>
        <w:t>В рамках посевной кампании яровой сев произведен на площади 3</w:t>
      </w:r>
      <w:r w:rsidR="00E859DC" w:rsidRPr="00964B85">
        <w:rPr>
          <w:bCs/>
          <w:sz w:val="28"/>
          <w:szCs w:val="28"/>
        </w:rPr>
        <w:t>9,06</w:t>
      </w:r>
      <w:r w:rsidRPr="00964B85">
        <w:rPr>
          <w:bCs/>
          <w:sz w:val="28"/>
          <w:szCs w:val="28"/>
        </w:rPr>
        <w:t xml:space="preserve"> тыс. га или 96,54% к плану, в том числе:</w:t>
      </w:r>
    </w:p>
    <w:p w14:paraId="17531CDB" w14:textId="77777777" w:rsidR="00770764" w:rsidRPr="00964B85" w:rsidRDefault="00750C26" w:rsidP="00770764">
      <w:pPr>
        <w:ind w:firstLine="567"/>
        <w:jc w:val="both"/>
        <w:rPr>
          <w:sz w:val="28"/>
          <w:szCs w:val="28"/>
        </w:rPr>
      </w:pPr>
      <w:r w:rsidRPr="00964B85">
        <w:rPr>
          <w:b/>
          <w:bCs/>
          <w:sz w:val="28"/>
          <w:szCs w:val="28"/>
        </w:rPr>
        <w:lastRenderedPageBreak/>
        <w:t>–</w:t>
      </w:r>
      <w:r w:rsidR="00770764" w:rsidRPr="00964B85">
        <w:rPr>
          <w:b/>
          <w:bCs/>
          <w:sz w:val="28"/>
          <w:szCs w:val="28"/>
        </w:rPr>
        <w:t xml:space="preserve"> </w:t>
      </w:r>
      <w:r w:rsidR="00770764" w:rsidRPr="00964B85">
        <w:rPr>
          <w:bCs/>
          <w:sz w:val="28"/>
          <w:szCs w:val="28"/>
        </w:rPr>
        <w:t>сев зерновых культур проведен на площади 12,33 тыс. га, в том числе пшеницы – 4,63 тыс. га, ячмень – 0,64 тыс. га, овса – 6,24 тыс. га, проса – 0,02 тыс. га и гречихи – 0,8 тыс. га;</w:t>
      </w:r>
    </w:p>
    <w:p w14:paraId="6A86B59A" w14:textId="77777777" w:rsidR="00770764" w:rsidRPr="00964B85" w:rsidRDefault="00750C26" w:rsidP="00770764">
      <w:pPr>
        <w:ind w:firstLine="567"/>
        <w:jc w:val="both"/>
        <w:rPr>
          <w:bCs/>
          <w:sz w:val="28"/>
          <w:szCs w:val="28"/>
        </w:rPr>
      </w:pPr>
      <w:r w:rsidRPr="00964B85">
        <w:rPr>
          <w:bCs/>
          <w:sz w:val="28"/>
          <w:szCs w:val="28"/>
        </w:rPr>
        <w:t>–</w:t>
      </w:r>
      <w:r w:rsidR="00770764" w:rsidRPr="00964B85">
        <w:rPr>
          <w:bCs/>
          <w:sz w:val="28"/>
          <w:szCs w:val="28"/>
        </w:rPr>
        <w:t xml:space="preserve"> </w:t>
      </w:r>
      <w:r w:rsidR="00E859DC" w:rsidRPr="00964B85">
        <w:rPr>
          <w:bCs/>
          <w:sz w:val="28"/>
          <w:szCs w:val="28"/>
        </w:rPr>
        <w:t>кормовых</w:t>
      </w:r>
      <w:r w:rsidRPr="00964B85">
        <w:rPr>
          <w:bCs/>
          <w:sz w:val="28"/>
          <w:szCs w:val="28"/>
        </w:rPr>
        <w:t xml:space="preserve"> культур на площади 24,5 га;</w:t>
      </w:r>
    </w:p>
    <w:p w14:paraId="4CF1D00D" w14:textId="77777777" w:rsidR="00E859DC" w:rsidRPr="00964B85" w:rsidRDefault="00750C26" w:rsidP="00770764">
      <w:pPr>
        <w:ind w:firstLine="567"/>
        <w:jc w:val="both"/>
        <w:rPr>
          <w:bCs/>
          <w:sz w:val="28"/>
          <w:szCs w:val="28"/>
        </w:rPr>
      </w:pPr>
      <w:r w:rsidRPr="00964B85">
        <w:rPr>
          <w:bCs/>
          <w:sz w:val="28"/>
          <w:szCs w:val="28"/>
        </w:rPr>
        <w:t>–</w:t>
      </w:r>
      <w:r w:rsidR="00E859DC" w:rsidRPr="00964B85">
        <w:rPr>
          <w:bCs/>
          <w:sz w:val="28"/>
          <w:szCs w:val="28"/>
        </w:rPr>
        <w:t xml:space="preserve"> </w:t>
      </w:r>
      <w:r w:rsidR="00770764" w:rsidRPr="00964B85">
        <w:rPr>
          <w:bCs/>
          <w:sz w:val="28"/>
          <w:szCs w:val="28"/>
        </w:rPr>
        <w:t>картофеля на площад</w:t>
      </w:r>
      <w:r w:rsidRPr="00964B85">
        <w:rPr>
          <w:bCs/>
          <w:sz w:val="28"/>
          <w:szCs w:val="28"/>
        </w:rPr>
        <w:t>и 1 868 га или 101,9 % к плану;</w:t>
      </w:r>
    </w:p>
    <w:p w14:paraId="73C76D45" w14:textId="77777777" w:rsidR="00770764" w:rsidRPr="00964B85" w:rsidRDefault="00750C26" w:rsidP="00770764">
      <w:pPr>
        <w:ind w:firstLine="567"/>
        <w:jc w:val="both"/>
        <w:rPr>
          <w:bCs/>
          <w:sz w:val="28"/>
          <w:szCs w:val="28"/>
        </w:rPr>
      </w:pPr>
      <w:r w:rsidRPr="00964B85">
        <w:rPr>
          <w:bCs/>
          <w:sz w:val="28"/>
          <w:szCs w:val="28"/>
        </w:rPr>
        <w:t>–</w:t>
      </w:r>
      <w:r w:rsidR="00E859DC" w:rsidRPr="00964B85">
        <w:rPr>
          <w:bCs/>
          <w:sz w:val="28"/>
          <w:szCs w:val="28"/>
        </w:rPr>
        <w:t xml:space="preserve"> </w:t>
      </w:r>
      <w:r w:rsidR="00770764" w:rsidRPr="00964B85">
        <w:rPr>
          <w:bCs/>
          <w:sz w:val="28"/>
          <w:szCs w:val="28"/>
        </w:rPr>
        <w:t>овощны</w:t>
      </w:r>
      <w:r w:rsidR="00E859DC" w:rsidRPr="00964B85">
        <w:rPr>
          <w:bCs/>
          <w:sz w:val="28"/>
          <w:szCs w:val="28"/>
        </w:rPr>
        <w:t>х культур</w:t>
      </w:r>
      <w:r w:rsidR="00770764" w:rsidRPr="00964B85">
        <w:rPr>
          <w:bCs/>
          <w:sz w:val="28"/>
          <w:szCs w:val="28"/>
        </w:rPr>
        <w:t xml:space="preserve"> посажены 361 га или 100 % к плану. </w:t>
      </w:r>
    </w:p>
    <w:p w14:paraId="44B7D525" w14:textId="77777777" w:rsidR="00770764" w:rsidRPr="00964B85" w:rsidRDefault="00770764" w:rsidP="00770764">
      <w:pPr>
        <w:ind w:firstLine="567"/>
        <w:jc w:val="both"/>
        <w:rPr>
          <w:rFonts w:eastAsia="Calibri"/>
          <w:sz w:val="28"/>
          <w:szCs w:val="28"/>
        </w:rPr>
      </w:pPr>
      <w:r w:rsidRPr="00964B85">
        <w:rPr>
          <w:rFonts w:eastAsia="Calibri"/>
          <w:sz w:val="28"/>
          <w:szCs w:val="28"/>
        </w:rPr>
        <w:t>Среди сельхозтоваропроизводителей наибольшие посевные площади имеют ИП-ГКФХ Са</w:t>
      </w:r>
      <w:r w:rsidR="00750C26" w:rsidRPr="00964B85">
        <w:rPr>
          <w:rFonts w:eastAsia="Calibri"/>
          <w:sz w:val="28"/>
          <w:szCs w:val="28"/>
        </w:rPr>
        <w:t xml:space="preserve">нников М.А. (Тандинский </w:t>
      </w:r>
      <w:proofErr w:type="spellStart"/>
      <w:r w:rsidR="00750C26" w:rsidRPr="00964B85">
        <w:rPr>
          <w:rFonts w:eastAsia="Calibri"/>
          <w:sz w:val="28"/>
          <w:szCs w:val="28"/>
        </w:rPr>
        <w:t>кожуун</w:t>
      </w:r>
      <w:proofErr w:type="spellEnd"/>
      <w:r w:rsidR="00750C26" w:rsidRPr="00964B85">
        <w:rPr>
          <w:rFonts w:eastAsia="Calibri"/>
          <w:sz w:val="28"/>
          <w:szCs w:val="28"/>
        </w:rPr>
        <w:t>) –</w:t>
      </w:r>
      <w:r w:rsidRPr="00964B85">
        <w:rPr>
          <w:rFonts w:eastAsia="Calibri"/>
          <w:sz w:val="28"/>
          <w:szCs w:val="28"/>
        </w:rPr>
        <w:t xml:space="preserve"> 2 144,4 га, ИП-ГКФХ Мо</w:t>
      </w:r>
      <w:r w:rsidR="00750C26" w:rsidRPr="00964B85">
        <w:rPr>
          <w:rFonts w:eastAsia="Calibri"/>
          <w:sz w:val="28"/>
          <w:szCs w:val="28"/>
        </w:rPr>
        <w:t xml:space="preserve">нгуш Ш.Ч. (Улуг-Хемский </w:t>
      </w:r>
      <w:proofErr w:type="spellStart"/>
      <w:r w:rsidR="00750C26" w:rsidRPr="00964B85">
        <w:rPr>
          <w:rFonts w:eastAsia="Calibri"/>
          <w:sz w:val="28"/>
          <w:szCs w:val="28"/>
        </w:rPr>
        <w:t>кожуун</w:t>
      </w:r>
      <w:proofErr w:type="spellEnd"/>
      <w:r w:rsidR="00750C26" w:rsidRPr="00964B85">
        <w:rPr>
          <w:rFonts w:eastAsia="Calibri"/>
          <w:sz w:val="28"/>
          <w:szCs w:val="28"/>
        </w:rPr>
        <w:t xml:space="preserve">) – </w:t>
      </w:r>
      <w:r w:rsidRPr="00964B85">
        <w:rPr>
          <w:rFonts w:eastAsia="Calibri"/>
          <w:sz w:val="28"/>
          <w:szCs w:val="28"/>
        </w:rPr>
        <w:t xml:space="preserve">840,0 га, ИП-ГКФХ </w:t>
      </w:r>
      <w:proofErr w:type="spellStart"/>
      <w:r w:rsidRPr="00964B85">
        <w:rPr>
          <w:rFonts w:eastAsia="Calibri"/>
          <w:sz w:val="28"/>
          <w:szCs w:val="28"/>
        </w:rPr>
        <w:t>Оюн</w:t>
      </w:r>
      <w:proofErr w:type="spellEnd"/>
      <w:r w:rsidRPr="00964B85">
        <w:rPr>
          <w:rFonts w:eastAsia="Calibri"/>
          <w:sz w:val="28"/>
          <w:szCs w:val="28"/>
        </w:rPr>
        <w:t xml:space="preserve"> </w:t>
      </w:r>
      <w:r w:rsidR="00750C26" w:rsidRPr="00964B85">
        <w:rPr>
          <w:rFonts w:eastAsia="Calibri"/>
          <w:sz w:val="28"/>
          <w:szCs w:val="28"/>
        </w:rPr>
        <w:t xml:space="preserve">Ч.Х-Д. (Тандинский </w:t>
      </w:r>
      <w:proofErr w:type="spellStart"/>
      <w:r w:rsidR="00750C26" w:rsidRPr="00964B85">
        <w:rPr>
          <w:rFonts w:eastAsia="Calibri"/>
          <w:sz w:val="28"/>
          <w:szCs w:val="28"/>
        </w:rPr>
        <w:t>кожуун</w:t>
      </w:r>
      <w:proofErr w:type="spellEnd"/>
      <w:r w:rsidR="00750C26" w:rsidRPr="00964B85">
        <w:rPr>
          <w:rFonts w:eastAsia="Calibri"/>
          <w:sz w:val="28"/>
          <w:szCs w:val="28"/>
        </w:rPr>
        <w:t xml:space="preserve">) – </w:t>
      </w:r>
      <w:r w:rsidRPr="00964B85">
        <w:rPr>
          <w:rFonts w:eastAsia="Calibri"/>
          <w:sz w:val="28"/>
          <w:szCs w:val="28"/>
        </w:rPr>
        <w:t>700, 0 га, СП</w:t>
      </w:r>
      <w:r w:rsidR="00750C26" w:rsidRPr="00964B85">
        <w:rPr>
          <w:rFonts w:eastAsia="Calibri"/>
          <w:sz w:val="28"/>
          <w:szCs w:val="28"/>
        </w:rPr>
        <w:t xml:space="preserve">К «Саян» (Сут-Хольский </w:t>
      </w:r>
      <w:proofErr w:type="spellStart"/>
      <w:r w:rsidR="00750C26" w:rsidRPr="00964B85">
        <w:rPr>
          <w:rFonts w:eastAsia="Calibri"/>
          <w:sz w:val="28"/>
          <w:szCs w:val="28"/>
        </w:rPr>
        <w:t>кожуун</w:t>
      </w:r>
      <w:proofErr w:type="spellEnd"/>
      <w:r w:rsidR="00750C26" w:rsidRPr="00964B85">
        <w:rPr>
          <w:rFonts w:eastAsia="Calibri"/>
          <w:sz w:val="28"/>
          <w:szCs w:val="28"/>
        </w:rPr>
        <w:t xml:space="preserve">) – </w:t>
      </w:r>
      <w:r w:rsidRPr="00964B85">
        <w:rPr>
          <w:rFonts w:eastAsia="Calibri"/>
          <w:sz w:val="28"/>
          <w:szCs w:val="28"/>
        </w:rPr>
        <w:t xml:space="preserve">620,0 га, ИП-ГКФХ </w:t>
      </w:r>
      <w:proofErr w:type="spellStart"/>
      <w:r w:rsidRPr="00964B85">
        <w:rPr>
          <w:rFonts w:eastAsia="Calibri"/>
          <w:sz w:val="28"/>
          <w:szCs w:val="28"/>
        </w:rPr>
        <w:t>Балч</w:t>
      </w:r>
      <w:r w:rsidR="00750C26" w:rsidRPr="00964B85">
        <w:rPr>
          <w:rFonts w:eastAsia="Calibri"/>
          <w:sz w:val="28"/>
          <w:szCs w:val="28"/>
        </w:rPr>
        <w:t>ий</w:t>
      </w:r>
      <w:proofErr w:type="spellEnd"/>
      <w:r w:rsidR="00750C26" w:rsidRPr="00964B85">
        <w:rPr>
          <w:rFonts w:eastAsia="Calibri"/>
          <w:sz w:val="28"/>
          <w:szCs w:val="28"/>
        </w:rPr>
        <w:t xml:space="preserve"> О.Б. (Чаа-Хольский </w:t>
      </w:r>
      <w:proofErr w:type="spellStart"/>
      <w:r w:rsidR="00750C26" w:rsidRPr="00964B85">
        <w:rPr>
          <w:rFonts w:eastAsia="Calibri"/>
          <w:sz w:val="28"/>
          <w:szCs w:val="28"/>
        </w:rPr>
        <w:t>кожуун</w:t>
      </w:r>
      <w:proofErr w:type="spellEnd"/>
      <w:r w:rsidR="00750C26" w:rsidRPr="00964B85">
        <w:rPr>
          <w:rFonts w:eastAsia="Calibri"/>
          <w:sz w:val="28"/>
          <w:szCs w:val="28"/>
        </w:rPr>
        <w:t xml:space="preserve">) – </w:t>
      </w:r>
      <w:r w:rsidRPr="00964B85">
        <w:rPr>
          <w:rFonts w:eastAsia="Calibri"/>
          <w:sz w:val="28"/>
          <w:szCs w:val="28"/>
        </w:rPr>
        <w:t xml:space="preserve">661,0 га. </w:t>
      </w:r>
    </w:p>
    <w:p w14:paraId="5B78C7A1" w14:textId="77777777" w:rsidR="00770764" w:rsidRPr="00964B85" w:rsidRDefault="00770764" w:rsidP="00770764">
      <w:pPr>
        <w:ind w:firstLine="567"/>
        <w:jc w:val="both"/>
        <w:rPr>
          <w:rFonts w:eastAsia="Calibri"/>
          <w:sz w:val="28"/>
          <w:szCs w:val="28"/>
        </w:rPr>
      </w:pPr>
      <w:r w:rsidRPr="00964B85">
        <w:rPr>
          <w:rFonts w:eastAsia="Calibri"/>
          <w:sz w:val="28"/>
          <w:szCs w:val="28"/>
        </w:rPr>
        <w:t>В целях снижени</w:t>
      </w:r>
      <w:r w:rsidR="00972AD2" w:rsidRPr="00964B85">
        <w:rPr>
          <w:rFonts w:eastAsia="Calibri"/>
          <w:sz w:val="28"/>
          <w:szCs w:val="28"/>
        </w:rPr>
        <w:t>я</w:t>
      </w:r>
      <w:r w:rsidRPr="00964B85">
        <w:rPr>
          <w:rFonts w:eastAsia="Calibri"/>
          <w:sz w:val="28"/>
          <w:szCs w:val="28"/>
        </w:rPr>
        <w:t xml:space="preserve"> рисков в отрасли растениеводства, связанных с погодно-климатическими условиями, приняты меры по страхованию сельскохозяйственных культур </w:t>
      </w:r>
      <w:r w:rsidR="00E002CE" w:rsidRPr="00964B85">
        <w:rPr>
          <w:rFonts w:eastAsia="Calibri"/>
          <w:sz w:val="28"/>
          <w:szCs w:val="28"/>
        </w:rPr>
        <w:t xml:space="preserve">на 680,843 тыс. руб. (из них 50% субсидирования или 340,4 тыс. рублей) </w:t>
      </w:r>
      <w:r w:rsidRPr="00964B85">
        <w:rPr>
          <w:rFonts w:eastAsia="Calibri"/>
          <w:sz w:val="28"/>
          <w:szCs w:val="28"/>
        </w:rPr>
        <w:t xml:space="preserve">с 8 хозяйствами республики, в том числе из Дзун-Хемчикского </w:t>
      </w:r>
      <w:proofErr w:type="spellStart"/>
      <w:r w:rsidRPr="00964B85">
        <w:rPr>
          <w:rFonts w:eastAsia="Calibri"/>
          <w:sz w:val="28"/>
          <w:szCs w:val="28"/>
        </w:rPr>
        <w:t>кожууна</w:t>
      </w:r>
      <w:proofErr w:type="spellEnd"/>
      <w:r w:rsidRPr="00964B85">
        <w:rPr>
          <w:rFonts w:eastAsia="Calibri"/>
          <w:sz w:val="28"/>
          <w:szCs w:val="28"/>
        </w:rPr>
        <w:t xml:space="preserve"> </w:t>
      </w:r>
      <w:r w:rsidR="00750C26" w:rsidRPr="00964B85">
        <w:rPr>
          <w:rFonts w:eastAsia="Calibri"/>
          <w:sz w:val="28"/>
          <w:szCs w:val="28"/>
        </w:rPr>
        <w:t>–</w:t>
      </w:r>
      <w:r w:rsidRPr="00964B85">
        <w:rPr>
          <w:rFonts w:eastAsia="Calibri"/>
          <w:sz w:val="28"/>
          <w:szCs w:val="28"/>
        </w:rPr>
        <w:t xml:space="preserve"> 2, Пий-Хемског</w:t>
      </w:r>
      <w:r w:rsidR="00E002CE" w:rsidRPr="00964B85">
        <w:rPr>
          <w:rFonts w:eastAsia="Calibri"/>
          <w:sz w:val="28"/>
          <w:szCs w:val="28"/>
        </w:rPr>
        <w:t xml:space="preserve">о – 4, Тес-Хемского </w:t>
      </w:r>
      <w:proofErr w:type="spellStart"/>
      <w:r w:rsidR="00E002CE" w:rsidRPr="00964B85">
        <w:rPr>
          <w:rFonts w:eastAsia="Calibri"/>
          <w:sz w:val="28"/>
          <w:szCs w:val="28"/>
        </w:rPr>
        <w:t>кожууна</w:t>
      </w:r>
      <w:proofErr w:type="spellEnd"/>
      <w:r w:rsidR="00E002CE" w:rsidRPr="00964B85">
        <w:rPr>
          <w:rFonts w:eastAsia="Calibri"/>
          <w:sz w:val="28"/>
          <w:szCs w:val="28"/>
        </w:rPr>
        <w:t xml:space="preserve"> – 2. </w:t>
      </w:r>
    </w:p>
    <w:bookmarkEnd w:id="7"/>
    <w:p w14:paraId="438F4780" w14:textId="77777777" w:rsidR="00770764" w:rsidRPr="00964B85" w:rsidRDefault="00750C26" w:rsidP="0077076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4B85">
        <w:rPr>
          <w:color w:val="000000"/>
          <w:sz w:val="28"/>
          <w:szCs w:val="28"/>
          <w:shd w:val="clear" w:color="auto" w:fill="FFFFFF"/>
        </w:rPr>
        <w:t>В 2023 г.</w:t>
      </w:r>
      <w:r w:rsidR="00770764" w:rsidRPr="00964B85">
        <w:rPr>
          <w:color w:val="000000"/>
          <w:sz w:val="28"/>
          <w:szCs w:val="28"/>
          <w:shd w:val="clear" w:color="auto" w:fill="FFFFFF"/>
        </w:rPr>
        <w:t xml:space="preserve"> отобраны и</w:t>
      </w:r>
      <w:r w:rsidR="00770764" w:rsidRPr="00964B8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70764" w:rsidRPr="00964B85">
        <w:rPr>
          <w:color w:val="000000"/>
          <w:sz w:val="28"/>
          <w:szCs w:val="28"/>
          <w:shd w:val="clear" w:color="auto" w:fill="FFFFFF"/>
        </w:rPr>
        <w:t xml:space="preserve">планируется реализовать </w:t>
      </w:r>
      <w:r w:rsidR="00770764" w:rsidRPr="00964B85">
        <w:rPr>
          <w:b/>
          <w:color w:val="000000"/>
          <w:sz w:val="28"/>
          <w:szCs w:val="28"/>
          <w:shd w:val="clear" w:color="auto" w:fill="FFFFFF"/>
        </w:rPr>
        <w:t>6 проектов</w:t>
      </w:r>
      <w:r w:rsidR="00770764" w:rsidRPr="00964B85">
        <w:rPr>
          <w:color w:val="000000"/>
          <w:sz w:val="28"/>
          <w:szCs w:val="28"/>
          <w:shd w:val="clear" w:color="auto" w:fill="FFFFFF"/>
        </w:rPr>
        <w:t xml:space="preserve"> в рамках федерального проекта «Экспорт продукции АПК»</w:t>
      </w:r>
      <w:r w:rsidR="00973343" w:rsidRPr="00964B85">
        <w:rPr>
          <w:color w:val="000000"/>
          <w:sz w:val="28"/>
          <w:szCs w:val="28"/>
          <w:shd w:val="clear" w:color="auto" w:fill="FFFFFF"/>
        </w:rPr>
        <w:t>, в том числе</w:t>
      </w:r>
      <w:r w:rsidR="00770764" w:rsidRPr="00964B85">
        <w:rPr>
          <w:color w:val="000000"/>
          <w:sz w:val="28"/>
          <w:szCs w:val="28"/>
          <w:shd w:val="clear" w:color="auto" w:fill="FFFFFF"/>
        </w:rPr>
        <w:t>:</w:t>
      </w:r>
    </w:p>
    <w:p w14:paraId="6AB6D56F" w14:textId="77777777" w:rsidR="00770764" w:rsidRPr="00964B85" w:rsidRDefault="00DA2544" w:rsidP="00770764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964B85">
        <w:rPr>
          <w:color w:val="000000"/>
          <w:sz w:val="28"/>
          <w:szCs w:val="28"/>
          <w:shd w:val="clear" w:color="auto" w:fill="FFFFFF"/>
        </w:rPr>
        <w:t xml:space="preserve">– </w:t>
      </w:r>
      <w:r w:rsidR="00770764" w:rsidRPr="00964B85">
        <w:rPr>
          <w:color w:val="000000"/>
          <w:sz w:val="28"/>
          <w:szCs w:val="28"/>
          <w:shd w:val="clear" w:color="auto" w:fill="FFFFFF"/>
        </w:rPr>
        <w:t xml:space="preserve">гидромелиоративные мероприятия – мощность проекта 260 </w:t>
      </w:r>
      <w:r w:rsidRPr="00964B85">
        <w:rPr>
          <w:color w:val="000000"/>
          <w:sz w:val="28"/>
          <w:szCs w:val="28"/>
          <w:shd w:val="clear" w:color="auto" w:fill="FFFFFF"/>
        </w:rPr>
        <w:t>га, реконструкция</w:t>
      </w:r>
      <w:r w:rsidR="00770764" w:rsidRPr="00964B85">
        <w:rPr>
          <w:color w:val="000000"/>
          <w:sz w:val="28"/>
          <w:szCs w:val="28"/>
          <w:shd w:val="clear" w:color="auto" w:fill="FFFFFF"/>
        </w:rPr>
        <w:t xml:space="preserve"> оросительной системы в с. </w:t>
      </w:r>
      <w:proofErr w:type="spellStart"/>
      <w:r w:rsidR="00770764" w:rsidRPr="00964B85">
        <w:rPr>
          <w:color w:val="000000"/>
          <w:sz w:val="28"/>
          <w:szCs w:val="28"/>
          <w:shd w:val="clear" w:color="auto" w:fill="FFFFFF"/>
        </w:rPr>
        <w:t>Тарлаг</w:t>
      </w:r>
      <w:proofErr w:type="spellEnd"/>
      <w:r w:rsidR="00770764" w:rsidRPr="00964B85">
        <w:rPr>
          <w:color w:val="000000"/>
          <w:sz w:val="28"/>
          <w:szCs w:val="28"/>
          <w:shd w:val="clear" w:color="auto" w:fill="FFFFFF"/>
        </w:rPr>
        <w:t xml:space="preserve"> Пий-Хемского </w:t>
      </w:r>
      <w:proofErr w:type="spellStart"/>
      <w:r w:rsidR="00770764" w:rsidRPr="00964B85">
        <w:rPr>
          <w:color w:val="000000"/>
          <w:sz w:val="28"/>
          <w:szCs w:val="28"/>
          <w:shd w:val="clear" w:color="auto" w:fill="FFFFFF"/>
        </w:rPr>
        <w:t>кожууна</w:t>
      </w:r>
      <w:proofErr w:type="spellEnd"/>
      <w:r w:rsidR="00770764" w:rsidRPr="00964B85">
        <w:rPr>
          <w:color w:val="000000"/>
          <w:sz w:val="28"/>
          <w:szCs w:val="28"/>
          <w:shd w:val="clear" w:color="auto" w:fill="FFFFFF"/>
        </w:rPr>
        <w:t>;</w:t>
      </w:r>
    </w:p>
    <w:p w14:paraId="0326FEA9" w14:textId="77777777" w:rsidR="00770764" w:rsidRPr="00964B85" w:rsidRDefault="00DA2544" w:rsidP="00770764">
      <w:pPr>
        <w:ind w:firstLine="567"/>
        <w:jc w:val="both"/>
        <w:rPr>
          <w:bCs/>
          <w:sz w:val="28"/>
          <w:szCs w:val="28"/>
        </w:rPr>
      </w:pPr>
      <w:r w:rsidRPr="00964B85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770764" w:rsidRPr="00964B85">
        <w:rPr>
          <w:color w:val="000000"/>
          <w:sz w:val="28"/>
          <w:szCs w:val="28"/>
          <w:shd w:val="clear" w:color="auto" w:fill="FFFFFF"/>
        </w:rPr>
        <w:t>культуртехнические</w:t>
      </w:r>
      <w:proofErr w:type="spellEnd"/>
      <w:r w:rsidR="00770764" w:rsidRPr="00964B85">
        <w:rPr>
          <w:color w:val="000000"/>
          <w:sz w:val="28"/>
          <w:szCs w:val="28"/>
          <w:shd w:val="clear" w:color="auto" w:fill="FFFFFF"/>
        </w:rPr>
        <w:t xml:space="preserve"> мероприятия на выбывших из оборота сельскохозяйственных угодьях, вовлекаемых в сельскохозяйственный оборот, с общей проектной мощностью 1143 га (Пий-Хемский -304 га, </w:t>
      </w:r>
      <w:r w:rsidR="00770764" w:rsidRPr="00964B85">
        <w:rPr>
          <w:bCs/>
          <w:sz w:val="28"/>
          <w:szCs w:val="28"/>
        </w:rPr>
        <w:t>Чаа-Хольский-150 га, Улуг-Хемский кожууна-276 га, Каа-Хемский -80 га</w:t>
      </w:r>
      <w:r w:rsidR="009E7869" w:rsidRPr="00964B85">
        <w:rPr>
          <w:bCs/>
          <w:sz w:val="28"/>
          <w:szCs w:val="28"/>
        </w:rPr>
        <w:t xml:space="preserve"> и др.</w:t>
      </w:r>
      <w:r w:rsidR="00770764" w:rsidRPr="00964B85">
        <w:rPr>
          <w:bCs/>
          <w:sz w:val="28"/>
          <w:szCs w:val="28"/>
        </w:rPr>
        <w:t xml:space="preserve">). </w:t>
      </w:r>
    </w:p>
    <w:p w14:paraId="0A044C20" w14:textId="77777777" w:rsidR="00770764" w:rsidRPr="00964B85" w:rsidRDefault="00DA2544" w:rsidP="00770764">
      <w:pPr>
        <w:ind w:firstLine="709"/>
        <w:jc w:val="both"/>
        <w:rPr>
          <w:bCs/>
          <w:sz w:val="28"/>
          <w:szCs w:val="28"/>
        </w:rPr>
      </w:pPr>
      <w:r w:rsidRPr="00964B85">
        <w:rPr>
          <w:bCs/>
          <w:sz w:val="28"/>
          <w:szCs w:val="28"/>
        </w:rPr>
        <w:t>Таким образом, в 2023 г.</w:t>
      </w:r>
      <w:r w:rsidR="00770764" w:rsidRPr="00964B85">
        <w:rPr>
          <w:bCs/>
          <w:sz w:val="28"/>
          <w:szCs w:val="28"/>
        </w:rPr>
        <w:t xml:space="preserve"> планируется ввести в оборот 1 403 га земель, в том числе путем проведения </w:t>
      </w:r>
      <w:proofErr w:type="spellStart"/>
      <w:r w:rsidR="00770764" w:rsidRPr="00964B85">
        <w:rPr>
          <w:bCs/>
          <w:sz w:val="28"/>
          <w:szCs w:val="28"/>
        </w:rPr>
        <w:t>культуртехн</w:t>
      </w:r>
      <w:r w:rsidRPr="00964B85">
        <w:rPr>
          <w:bCs/>
          <w:sz w:val="28"/>
          <w:szCs w:val="28"/>
        </w:rPr>
        <w:t>ических</w:t>
      </w:r>
      <w:proofErr w:type="spellEnd"/>
      <w:r w:rsidRPr="00964B85">
        <w:rPr>
          <w:bCs/>
          <w:sz w:val="28"/>
          <w:szCs w:val="28"/>
        </w:rPr>
        <w:t xml:space="preserve"> мероприятий – 1 143 га или 82%</w:t>
      </w:r>
      <w:r w:rsidR="00770764" w:rsidRPr="00964B85">
        <w:rPr>
          <w:bCs/>
          <w:sz w:val="28"/>
          <w:szCs w:val="28"/>
        </w:rPr>
        <w:t>, за счет реконструкци</w:t>
      </w:r>
      <w:r w:rsidRPr="00964B85">
        <w:rPr>
          <w:bCs/>
          <w:sz w:val="28"/>
          <w:szCs w:val="28"/>
        </w:rPr>
        <w:t>и оросительных систем – 260 га или 18 %</w:t>
      </w:r>
      <w:r w:rsidR="00770764" w:rsidRPr="00964B85">
        <w:rPr>
          <w:bCs/>
          <w:sz w:val="28"/>
          <w:szCs w:val="28"/>
        </w:rPr>
        <w:t>.</w:t>
      </w:r>
    </w:p>
    <w:p w14:paraId="61E919FA" w14:textId="77777777" w:rsidR="009067D6" w:rsidRPr="00964B85" w:rsidRDefault="009067D6" w:rsidP="00770764">
      <w:pPr>
        <w:ind w:firstLine="708"/>
        <w:jc w:val="both"/>
        <w:rPr>
          <w:rFonts w:eastAsia="Calibri"/>
          <w:b/>
          <w:sz w:val="10"/>
          <w:szCs w:val="10"/>
        </w:rPr>
      </w:pPr>
    </w:p>
    <w:p w14:paraId="46967F0D" w14:textId="77777777" w:rsidR="00D913F7" w:rsidRPr="00964B85" w:rsidRDefault="00770764" w:rsidP="00770764">
      <w:pPr>
        <w:ind w:firstLine="708"/>
        <w:jc w:val="both"/>
        <w:rPr>
          <w:sz w:val="28"/>
          <w:szCs w:val="28"/>
        </w:rPr>
      </w:pPr>
      <w:r w:rsidRPr="00964B85">
        <w:rPr>
          <w:rFonts w:eastAsia="Calibri"/>
          <w:b/>
          <w:sz w:val="28"/>
          <w:szCs w:val="28"/>
        </w:rPr>
        <w:t>Животноводство.</w:t>
      </w:r>
      <w:r w:rsidRPr="00964B85">
        <w:rPr>
          <w:rFonts w:eastAsia="Calibri"/>
          <w:sz w:val="28"/>
          <w:szCs w:val="28"/>
        </w:rPr>
        <w:t xml:space="preserve"> На 1 </w:t>
      </w:r>
      <w:r w:rsidR="00B912C5" w:rsidRPr="00964B85">
        <w:rPr>
          <w:rFonts w:eastAsia="Calibri"/>
          <w:sz w:val="28"/>
          <w:szCs w:val="28"/>
        </w:rPr>
        <w:t>июля</w:t>
      </w:r>
      <w:r w:rsidRPr="00964B85">
        <w:rPr>
          <w:rFonts w:eastAsia="Calibri"/>
          <w:sz w:val="28"/>
          <w:szCs w:val="28"/>
        </w:rPr>
        <w:t xml:space="preserve"> 2023 г. в хозяйствах всех категорий поголовье крупного рогатого скота состави</w:t>
      </w:r>
      <w:r w:rsidR="002136FA" w:rsidRPr="00964B85">
        <w:rPr>
          <w:rFonts w:eastAsia="Calibri"/>
          <w:sz w:val="28"/>
          <w:szCs w:val="28"/>
        </w:rPr>
        <w:t>ло 20</w:t>
      </w:r>
      <w:r w:rsidR="00A3756D" w:rsidRPr="00964B85">
        <w:rPr>
          <w:rFonts w:eastAsia="Calibri"/>
          <w:sz w:val="28"/>
          <w:szCs w:val="28"/>
        </w:rPr>
        <w:t>7,1</w:t>
      </w:r>
      <w:r w:rsidR="002136FA" w:rsidRPr="00964B85">
        <w:rPr>
          <w:rFonts w:eastAsia="Calibri"/>
          <w:sz w:val="28"/>
          <w:szCs w:val="28"/>
        </w:rPr>
        <w:t xml:space="preserve"> тыс. голов (рост на </w:t>
      </w:r>
      <w:r w:rsidR="00A3756D" w:rsidRPr="00964B85">
        <w:rPr>
          <w:rFonts w:eastAsia="Calibri"/>
          <w:sz w:val="28"/>
          <w:szCs w:val="28"/>
        </w:rPr>
        <w:t>5,1</w:t>
      </w:r>
      <w:r w:rsidRPr="00964B85">
        <w:rPr>
          <w:rFonts w:eastAsia="Calibri"/>
          <w:sz w:val="28"/>
          <w:szCs w:val="28"/>
        </w:rPr>
        <w:t xml:space="preserve">% </w:t>
      </w:r>
      <w:r w:rsidR="00DA2544" w:rsidRPr="00964B85">
        <w:rPr>
          <w:rFonts w:eastAsia="Calibri"/>
          <w:sz w:val="28"/>
          <w:szCs w:val="28"/>
        </w:rPr>
        <w:t xml:space="preserve">к </w:t>
      </w:r>
      <w:r w:rsidR="002136FA" w:rsidRPr="00964B85">
        <w:rPr>
          <w:rFonts w:eastAsia="Calibri"/>
          <w:sz w:val="28"/>
          <w:szCs w:val="28"/>
        </w:rPr>
        <w:t>АППГ</w:t>
      </w:r>
      <w:r w:rsidR="009067D6" w:rsidRPr="00964B85">
        <w:rPr>
          <w:rFonts w:eastAsia="Calibri"/>
          <w:sz w:val="28"/>
          <w:szCs w:val="28"/>
        </w:rPr>
        <w:t xml:space="preserve"> – </w:t>
      </w:r>
      <w:r w:rsidR="00E7388D" w:rsidRPr="00964B85">
        <w:rPr>
          <w:rFonts w:eastAsia="Calibri"/>
          <w:sz w:val="28"/>
          <w:szCs w:val="28"/>
        </w:rPr>
        <w:t>19</w:t>
      </w:r>
      <w:r w:rsidR="00A3756D" w:rsidRPr="00964B85">
        <w:rPr>
          <w:rFonts w:eastAsia="Calibri"/>
          <w:sz w:val="28"/>
          <w:szCs w:val="28"/>
        </w:rPr>
        <w:t>7,05</w:t>
      </w:r>
      <w:r w:rsidR="00E7388D" w:rsidRPr="00964B85">
        <w:rPr>
          <w:rFonts w:eastAsia="Calibri"/>
          <w:sz w:val="28"/>
          <w:szCs w:val="28"/>
        </w:rPr>
        <w:t xml:space="preserve"> тыс. голов</w:t>
      </w:r>
      <w:r w:rsidR="00DA2544" w:rsidRPr="00964B85">
        <w:rPr>
          <w:rFonts w:eastAsia="Calibri"/>
          <w:sz w:val="28"/>
          <w:szCs w:val="28"/>
        </w:rPr>
        <w:t xml:space="preserve">), овец и коз – </w:t>
      </w:r>
      <w:r w:rsidRPr="00964B85">
        <w:rPr>
          <w:rFonts w:eastAsia="Calibri"/>
          <w:sz w:val="28"/>
          <w:szCs w:val="28"/>
        </w:rPr>
        <w:t>1</w:t>
      </w:r>
      <w:r w:rsidR="00A3756D" w:rsidRPr="00964B85">
        <w:rPr>
          <w:rFonts w:eastAsia="Calibri"/>
          <w:sz w:val="28"/>
          <w:szCs w:val="28"/>
        </w:rPr>
        <w:t> </w:t>
      </w:r>
      <w:r w:rsidRPr="00964B85">
        <w:rPr>
          <w:rFonts w:eastAsia="Calibri"/>
          <w:sz w:val="28"/>
          <w:szCs w:val="28"/>
        </w:rPr>
        <w:t>1</w:t>
      </w:r>
      <w:r w:rsidR="00A3756D" w:rsidRPr="00964B85">
        <w:rPr>
          <w:rFonts w:eastAsia="Calibri"/>
          <w:sz w:val="28"/>
          <w:szCs w:val="28"/>
        </w:rPr>
        <w:t xml:space="preserve">81,1 </w:t>
      </w:r>
      <w:r w:rsidRPr="00964B85">
        <w:rPr>
          <w:rFonts w:eastAsia="Calibri"/>
          <w:sz w:val="28"/>
          <w:szCs w:val="28"/>
        </w:rPr>
        <w:t xml:space="preserve">тыс. голов </w:t>
      </w:r>
      <w:r w:rsidRPr="00964B85">
        <w:rPr>
          <w:rFonts w:eastAsia="Calibri"/>
          <w:color w:val="FF0000"/>
          <w:sz w:val="28"/>
          <w:szCs w:val="28"/>
        </w:rPr>
        <w:t>(снижение</w:t>
      </w:r>
      <w:r w:rsidR="002136FA" w:rsidRPr="00964B85">
        <w:rPr>
          <w:rFonts w:eastAsia="Calibri"/>
          <w:color w:val="FF0000"/>
          <w:sz w:val="28"/>
          <w:szCs w:val="28"/>
        </w:rPr>
        <w:t xml:space="preserve"> на </w:t>
      </w:r>
      <w:r w:rsidR="00A3756D" w:rsidRPr="00964B85">
        <w:rPr>
          <w:rFonts w:eastAsia="Calibri"/>
          <w:color w:val="FF0000"/>
          <w:sz w:val="28"/>
          <w:szCs w:val="28"/>
        </w:rPr>
        <w:t>3,4</w:t>
      </w:r>
      <w:r w:rsidRPr="00964B85">
        <w:rPr>
          <w:rFonts w:eastAsia="Calibri"/>
          <w:color w:val="FF0000"/>
          <w:sz w:val="28"/>
          <w:szCs w:val="28"/>
        </w:rPr>
        <w:t xml:space="preserve"> % к </w:t>
      </w:r>
      <w:r w:rsidR="00B912C5" w:rsidRPr="00964B85">
        <w:rPr>
          <w:rFonts w:eastAsia="Calibri"/>
          <w:color w:val="FF0000"/>
          <w:sz w:val="28"/>
          <w:szCs w:val="28"/>
        </w:rPr>
        <w:t>АППГ</w:t>
      </w:r>
      <w:r w:rsidR="00E7388D" w:rsidRPr="00964B85">
        <w:rPr>
          <w:rFonts w:eastAsia="Calibri"/>
          <w:color w:val="FF0000"/>
          <w:sz w:val="28"/>
          <w:szCs w:val="28"/>
        </w:rPr>
        <w:t xml:space="preserve"> – </w:t>
      </w:r>
      <w:r w:rsidR="002136FA" w:rsidRPr="00964B85">
        <w:rPr>
          <w:rFonts w:eastAsia="Calibri"/>
          <w:color w:val="FF0000"/>
          <w:sz w:val="28"/>
          <w:szCs w:val="28"/>
        </w:rPr>
        <w:t>1</w:t>
      </w:r>
      <w:r w:rsidR="00A3756D" w:rsidRPr="00964B85">
        <w:rPr>
          <w:rFonts w:eastAsia="Calibri"/>
          <w:color w:val="FF0000"/>
          <w:sz w:val="28"/>
          <w:szCs w:val="28"/>
        </w:rPr>
        <w:t> 222,7</w:t>
      </w:r>
      <w:r w:rsidR="002136FA" w:rsidRPr="00964B85">
        <w:rPr>
          <w:rFonts w:eastAsia="Calibri"/>
          <w:color w:val="FF0000"/>
          <w:sz w:val="28"/>
          <w:szCs w:val="28"/>
        </w:rPr>
        <w:t xml:space="preserve"> тыс. голов</w:t>
      </w:r>
      <w:r w:rsidRPr="00964B85">
        <w:rPr>
          <w:rFonts w:eastAsia="Calibri"/>
          <w:color w:val="FF0000"/>
          <w:sz w:val="28"/>
          <w:szCs w:val="28"/>
        </w:rPr>
        <w:t>).</w:t>
      </w:r>
      <w:r w:rsidRPr="00964B85">
        <w:rPr>
          <w:color w:val="FF0000"/>
          <w:sz w:val="28"/>
          <w:szCs w:val="28"/>
        </w:rPr>
        <w:t xml:space="preserve"> </w:t>
      </w:r>
    </w:p>
    <w:p w14:paraId="1694EE37" w14:textId="77777777" w:rsidR="00770764" w:rsidRPr="00964B85" w:rsidRDefault="00770764" w:rsidP="00770764">
      <w:pPr>
        <w:ind w:firstLine="708"/>
        <w:jc w:val="both"/>
        <w:rPr>
          <w:sz w:val="28"/>
          <w:szCs w:val="27"/>
        </w:rPr>
      </w:pPr>
      <w:r w:rsidRPr="00964B85">
        <w:rPr>
          <w:sz w:val="28"/>
          <w:szCs w:val="27"/>
        </w:rPr>
        <w:t xml:space="preserve">По итогам первого полугодия </w:t>
      </w:r>
      <w:r w:rsidR="009067D6" w:rsidRPr="00964B85">
        <w:rPr>
          <w:sz w:val="28"/>
          <w:szCs w:val="27"/>
        </w:rPr>
        <w:t>2023 г.</w:t>
      </w:r>
      <w:r w:rsidRPr="00964B85">
        <w:rPr>
          <w:sz w:val="28"/>
          <w:szCs w:val="27"/>
        </w:rPr>
        <w:t xml:space="preserve"> производство</w:t>
      </w:r>
      <w:r w:rsidRPr="00964B85">
        <w:rPr>
          <w:i/>
          <w:sz w:val="28"/>
          <w:szCs w:val="27"/>
        </w:rPr>
        <w:t xml:space="preserve"> </w:t>
      </w:r>
      <w:r w:rsidRPr="00964B85">
        <w:rPr>
          <w:b/>
          <w:sz w:val="28"/>
          <w:szCs w:val="27"/>
        </w:rPr>
        <w:t>мяса</w:t>
      </w:r>
      <w:r w:rsidRPr="00964B85">
        <w:rPr>
          <w:sz w:val="28"/>
          <w:szCs w:val="27"/>
        </w:rPr>
        <w:t xml:space="preserve"> </w:t>
      </w:r>
      <w:r w:rsidR="005C3DFA" w:rsidRPr="00964B85">
        <w:rPr>
          <w:sz w:val="28"/>
          <w:szCs w:val="27"/>
        </w:rPr>
        <w:t xml:space="preserve">составило 7,1 </w:t>
      </w:r>
      <w:r w:rsidRPr="00964B85">
        <w:rPr>
          <w:sz w:val="28"/>
          <w:szCs w:val="27"/>
        </w:rPr>
        <w:t>т</w:t>
      </w:r>
      <w:r w:rsidR="005C3DFA" w:rsidRPr="00964B85">
        <w:rPr>
          <w:sz w:val="28"/>
          <w:szCs w:val="27"/>
        </w:rPr>
        <w:t xml:space="preserve">ыс. тонн </w:t>
      </w:r>
      <w:r w:rsidR="005C3DFA" w:rsidRPr="00964B85">
        <w:rPr>
          <w:b/>
          <w:sz w:val="28"/>
          <w:szCs w:val="27"/>
        </w:rPr>
        <w:t>с ростом на 0,3</w:t>
      </w:r>
      <w:r w:rsidR="003123D7" w:rsidRPr="00964B85">
        <w:rPr>
          <w:b/>
          <w:sz w:val="28"/>
          <w:szCs w:val="27"/>
        </w:rPr>
        <w:t>%</w:t>
      </w:r>
      <w:r w:rsidR="003123D7" w:rsidRPr="00964B85">
        <w:rPr>
          <w:sz w:val="28"/>
          <w:szCs w:val="27"/>
        </w:rPr>
        <w:t xml:space="preserve"> </w:t>
      </w:r>
      <w:r w:rsidRPr="00964B85">
        <w:rPr>
          <w:sz w:val="28"/>
          <w:szCs w:val="27"/>
        </w:rPr>
        <w:t>к соответствующему периоду 2022 г.</w:t>
      </w:r>
    </w:p>
    <w:p w14:paraId="6A837B4F" w14:textId="77777777" w:rsidR="00770764" w:rsidRPr="00964B85" w:rsidRDefault="00770764" w:rsidP="003123D7">
      <w:pPr>
        <w:ind w:firstLine="567"/>
        <w:jc w:val="both"/>
        <w:rPr>
          <w:rFonts w:eastAsia="Calibri"/>
          <w:iCs/>
          <w:sz w:val="28"/>
          <w:szCs w:val="28"/>
        </w:rPr>
      </w:pPr>
      <w:r w:rsidRPr="00964B85">
        <w:rPr>
          <w:rFonts w:eastAsia="Calibri"/>
          <w:iCs/>
          <w:sz w:val="28"/>
          <w:szCs w:val="28"/>
        </w:rPr>
        <w:t>В сфере животноводства реализуются проекты по введению в эксплуатаци</w:t>
      </w:r>
      <w:r w:rsidR="009F1624" w:rsidRPr="00964B85">
        <w:rPr>
          <w:rFonts w:eastAsia="Calibri"/>
          <w:iCs/>
          <w:sz w:val="28"/>
          <w:szCs w:val="28"/>
        </w:rPr>
        <w:t>ю 2 убойных цехов в рамках Индивидуальной программы</w:t>
      </w:r>
      <w:r w:rsidR="00087282" w:rsidRPr="00964B85">
        <w:rPr>
          <w:rFonts w:eastAsia="Calibri"/>
          <w:iCs/>
          <w:sz w:val="28"/>
          <w:szCs w:val="28"/>
        </w:rPr>
        <w:t>, в том числе в следующих районах:</w:t>
      </w:r>
    </w:p>
    <w:p w14:paraId="511E82E7" w14:textId="77777777" w:rsidR="00770764" w:rsidRPr="00964B85" w:rsidRDefault="00087282" w:rsidP="00C46AFF">
      <w:pPr>
        <w:widowControl/>
        <w:shd w:val="clear" w:color="auto" w:fill="FFFFFF"/>
        <w:tabs>
          <w:tab w:val="left" w:pos="142"/>
          <w:tab w:val="left" w:pos="567"/>
          <w:tab w:val="left" w:pos="993"/>
        </w:tabs>
        <w:autoSpaceDE/>
        <w:autoSpaceDN/>
        <w:spacing w:after="160" w:line="0" w:lineRule="atLeast"/>
        <w:ind w:firstLine="709"/>
        <w:contextualSpacing/>
        <w:jc w:val="both"/>
        <w:rPr>
          <w:rFonts w:eastAsia="Calibri"/>
          <w:iCs/>
          <w:sz w:val="28"/>
          <w:szCs w:val="28"/>
        </w:rPr>
      </w:pPr>
      <w:r w:rsidRPr="00964B85">
        <w:rPr>
          <w:rFonts w:eastAsia="Calibri"/>
          <w:iCs/>
          <w:sz w:val="28"/>
          <w:szCs w:val="28"/>
        </w:rPr>
        <w:t xml:space="preserve">– </w:t>
      </w:r>
      <w:r w:rsidR="00770764" w:rsidRPr="00964B85">
        <w:rPr>
          <w:rFonts w:eastAsia="Calibri"/>
          <w:iCs/>
          <w:sz w:val="28"/>
          <w:szCs w:val="28"/>
        </w:rPr>
        <w:t xml:space="preserve">в </w:t>
      </w:r>
      <w:proofErr w:type="spellStart"/>
      <w:r w:rsidR="00770764" w:rsidRPr="00964B85">
        <w:rPr>
          <w:rFonts w:eastAsia="Calibri"/>
          <w:iCs/>
          <w:sz w:val="28"/>
          <w:szCs w:val="28"/>
        </w:rPr>
        <w:t>Кызылском</w:t>
      </w:r>
      <w:proofErr w:type="spellEnd"/>
      <w:r w:rsidR="00770764" w:rsidRPr="00964B85">
        <w:rPr>
          <w:rFonts w:eastAsia="Calibri"/>
          <w:iCs/>
          <w:sz w:val="28"/>
          <w:szCs w:val="28"/>
        </w:rPr>
        <w:t xml:space="preserve"> (ИП </w:t>
      </w:r>
      <w:proofErr w:type="spellStart"/>
      <w:r w:rsidR="00770764" w:rsidRPr="00964B85">
        <w:rPr>
          <w:rFonts w:eastAsia="Calibri"/>
          <w:iCs/>
          <w:sz w:val="28"/>
          <w:szCs w:val="28"/>
        </w:rPr>
        <w:t>Дугержаа</w:t>
      </w:r>
      <w:proofErr w:type="spellEnd"/>
      <w:r w:rsidR="00770764" w:rsidRPr="00964B85">
        <w:rPr>
          <w:rFonts w:eastAsia="Calibri"/>
          <w:iCs/>
          <w:sz w:val="28"/>
          <w:szCs w:val="28"/>
        </w:rPr>
        <w:t xml:space="preserve"> Э.А.), объем производства мяса и субпродуктов на уровне 10 тонн к концу 2023 г. </w:t>
      </w:r>
      <w:r w:rsidR="00770764" w:rsidRPr="00964B85">
        <w:rPr>
          <w:rFonts w:eastAsia="Calibri"/>
          <w:i/>
          <w:iCs/>
          <w:sz w:val="24"/>
          <w:szCs w:val="28"/>
        </w:rPr>
        <w:t xml:space="preserve">(увеличение к </w:t>
      </w:r>
      <w:r w:rsidR="00770764" w:rsidRPr="00964B85">
        <w:rPr>
          <w:rFonts w:eastAsia="Calibri"/>
          <w:i/>
          <w:sz w:val="24"/>
          <w:szCs w:val="28"/>
        </w:rPr>
        <w:t>2026 г. до</w:t>
      </w:r>
      <w:r w:rsidR="003123D7" w:rsidRPr="00964B85">
        <w:rPr>
          <w:rFonts w:eastAsia="Calibri"/>
          <w:i/>
          <w:sz w:val="24"/>
          <w:szCs w:val="28"/>
        </w:rPr>
        <w:t xml:space="preserve"> </w:t>
      </w:r>
      <w:r w:rsidR="00770764" w:rsidRPr="00964B85">
        <w:rPr>
          <w:rFonts w:eastAsia="Calibri"/>
          <w:i/>
          <w:sz w:val="24"/>
          <w:szCs w:val="28"/>
        </w:rPr>
        <w:t>160 тонн</w:t>
      </w:r>
      <w:r w:rsidR="00770764" w:rsidRPr="00964B85">
        <w:rPr>
          <w:rFonts w:eastAsia="Calibri"/>
          <w:i/>
          <w:iCs/>
          <w:sz w:val="24"/>
          <w:szCs w:val="28"/>
        </w:rPr>
        <w:t>)</w:t>
      </w:r>
      <w:r w:rsidR="00770764" w:rsidRPr="00964B85">
        <w:rPr>
          <w:rFonts w:eastAsia="Calibri"/>
          <w:iCs/>
          <w:sz w:val="28"/>
          <w:szCs w:val="28"/>
        </w:rPr>
        <w:t>;</w:t>
      </w:r>
    </w:p>
    <w:p w14:paraId="1A90C5C4" w14:textId="77777777" w:rsidR="00770764" w:rsidRPr="00964B85" w:rsidRDefault="00087282" w:rsidP="00C46AFF">
      <w:pPr>
        <w:widowControl/>
        <w:shd w:val="clear" w:color="auto" w:fill="FFFFFF"/>
        <w:tabs>
          <w:tab w:val="left" w:pos="142"/>
          <w:tab w:val="left" w:pos="567"/>
          <w:tab w:val="left" w:pos="993"/>
        </w:tabs>
        <w:autoSpaceDE/>
        <w:autoSpaceDN/>
        <w:spacing w:after="160" w:line="0" w:lineRule="atLeast"/>
        <w:ind w:firstLine="709"/>
        <w:contextualSpacing/>
        <w:jc w:val="both"/>
        <w:rPr>
          <w:rFonts w:eastAsia="Calibri"/>
          <w:iCs/>
          <w:sz w:val="28"/>
          <w:szCs w:val="28"/>
        </w:rPr>
      </w:pPr>
      <w:r w:rsidRPr="00964B85">
        <w:rPr>
          <w:rFonts w:eastAsia="Calibri"/>
          <w:iCs/>
          <w:sz w:val="28"/>
          <w:szCs w:val="28"/>
        </w:rPr>
        <w:t xml:space="preserve">– </w:t>
      </w:r>
      <w:r w:rsidR="00770764" w:rsidRPr="00964B85">
        <w:rPr>
          <w:rFonts w:eastAsia="Calibri"/>
          <w:iCs/>
          <w:sz w:val="28"/>
          <w:szCs w:val="28"/>
        </w:rPr>
        <w:t>в Эрзинском (</w:t>
      </w:r>
      <w:proofErr w:type="spellStart"/>
      <w:r w:rsidR="00770764" w:rsidRPr="00964B85">
        <w:rPr>
          <w:rFonts w:eastAsia="Calibri"/>
          <w:iCs/>
          <w:sz w:val="28"/>
          <w:szCs w:val="28"/>
        </w:rPr>
        <w:t>СПоК</w:t>
      </w:r>
      <w:proofErr w:type="spellEnd"/>
      <w:r w:rsidR="00770764" w:rsidRPr="00964B85">
        <w:rPr>
          <w:rFonts w:eastAsia="Calibri"/>
          <w:iCs/>
          <w:sz w:val="28"/>
          <w:szCs w:val="28"/>
        </w:rPr>
        <w:t xml:space="preserve"> «Новый путь»), расширение убойного цеха за счет линии для забоя КРС, мощностью 10 КРС в смену. </w:t>
      </w:r>
    </w:p>
    <w:p w14:paraId="3EFFAE9E" w14:textId="77777777" w:rsidR="00770764" w:rsidRPr="00964B85" w:rsidRDefault="000714E2" w:rsidP="00087282">
      <w:pPr>
        <w:shd w:val="clear" w:color="auto" w:fill="FFFFFF"/>
        <w:tabs>
          <w:tab w:val="left" w:pos="142"/>
          <w:tab w:val="left" w:pos="567"/>
          <w:tab w:val="left" w:pos="993"/>
        </w:tabs>
        <w:ind w:firstLine="709"/>
        <w:jc w:val="both"/>
        <w:rPr>
          <w:rFonts w:eastAsia="Calibri"/>
          <w:iCs/>
          <w:sz w:val="28"/>
          <w:szCs w:val="28"/>
        </w:rPr>
      </w:pPr>
      <w:r w:rsidRPr="00964B85">
        <w:rPr>
          <w:noProof/>
          <w:sz w:val="28"/>
          <w:szCs w:val="27"/>
          <w:lang w:eastAsia="ru-RU"/>
        </w:rPr>
        <w:lastRenderedPageBreak/>
        <w:drawing>
          <wp:anchor distT="0" distB="0" distL="114300" distR="114300" simplePos="0" relativeHeight="251702272" behindDoc="0" locked="0" layoutInCell="1" allowOverlap="1" wp14:anchorId="64FAD643" wp14:editId="05FAC4CD">
            <wp:simplePos x="0" y="0"/>
            <wp:positionH relativeFrom="margin">
              <wp:posOffset>-137160</wp:posOffset>
            </wp:positionH>
            <wp:positionV relativeFrom="margin">
              <wp:posOffset>6985635</wp:posOffset>
            </wp:positionV>
            <wp:extent cx="3448050" cy="1866900"/>
            <wp:effectExtent l="0" t="0" r="0" b="0"/>
            <wp:wrapSquare wrapText="bothSides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282" w:rsidRPr="00964B85">
        <w:rPr>
          <w:rFonts w:eastAsia="Calibri"/>
          <w:iCs/>
          <w:sz w:val="28"/>
          <w:szCs w:val="28"/>
        </w:rPr>
        <w:t>Кроме того, в 2023 г.</w:t>
      </w:r>
      <w:r w:rsidR="00770764" w:rsidRPr="00964B85">
        <w:rPr>
          <w:rFonts w:eastAsia="Calibri"/>
          <w:iCs/>
          <w:sz w:val="28"/>
          <w:szCs w:val="28"/>
        </w:rPr>
        <w:t xml:space="preserve"> планируется ввести в эксплуатацию</w:t>
      </w:r>
      <w:r w:rsidR="00770764" w:rsidRPr="00964B85">
        <w:rPr>
          <w:rFonts w:eastAsia="Calibri"/>
          <w:iCs/>
          <w:sz w:val="28"/>
          <w:szCs w:val="28"/>
          <w:u w:val="single"/>
        </w:rPr>
        <w:t xml:space="preserve"> </w:t>
      </w:r>
      <w:r w:rsidR="00770764" w:rsidRPr="00964B85">
        <w:rPr>
          <w:rFonts w:eastAsia="Calibri"/>
          <w:iCs/>
          <w:sz w:val="28"/>
          <w:szCs w:val="28"/>
        </w:rPr>
        <w:t xml:space="preserve">мясоперерабатывающие </w:t>
      </w:r>
      <w:r w:rsidR="00087282" w:rsidRPr="00964B85">
        <w:rPr>
          <w:rFonts w:eastAsia="Calibri"/>
          <w:iCs/>
          <w:sz w:val="28"/>
          <w:szCs w:val="28"/>
        </w:rPr>
        <w:t>п</w:t>
      </w:r>
      <w:r w:rsidR="00770764" w:rsidRPr="00964B85">
        <w:rPr>
          <w:rFonts w:eastAsia="Calibri"/>
          <w:iCs/>
          <w:sz w:val="28"/>
          <w:szCs w:val="28"/>
        </w:rPr>
        <w:t>редприятия</w:t>
      </w:r>
      <w:r w:rsidR="00087282" w:rsidRPr="00964B85">
        <w:rPr>
          <w:rFonts w:eastAsia="Calibri"/>
          <w:iCs/>
          <w:sz w:val="28"/>
          <w:szCs w:val="28"/>
        </w:rPr>
        <w:t xml:space="preserve"> в следующих муниципальных образованиях</w:t>
      </w:r>
      <w:r w:rsidR="00770764" w:rsidRPr="00964B85">
        <w:rPr>
          <w:rFonts w:eastAsia="Calibri"/>
          <w:iCs/>
          <w:sz w:val="28"/>
          <w:szCs w:val="28"/>
        </w:rPr>
        <w:t>:</w:t>
      </w:r>
    </w:p>
    <w:p w14:paraId="71DAC900" w14:textId="77777777" w:rsidR="00770764" w:rsidRPr="00964B85" w:rsidRDefault="00087282" w:rsidP="00770764">
      <w:pPr>
        <w:widowControl/>
        <w:numPr>
          <w:ilvl w:val="0"/>
          <w:numId w:val="18"/>
        </w:numPr>
        <w:shd w:val="clear" w:color="auto" w:fill="FFFFFF"/>
        <w:tabs>
          <w:tab w:val="left" w:pos="142"/>
          <w:tab w:val="left" w:pos="567"/>
          <w:tab w:val="left" w:pos="642"/>
          <w:tab w:val="left" w:pos="1276"/>
        </w:tabs>
        <w:autoSpaceDE/>
        <w:autoSpaceDN/>
        <w:spacing w:after="160" w:line="0" w:lineRule="atLeast"/>
        <w:ind w:left="0" w:firstLine="567"/>
        <w:contextualSpacing/>
        <w:jc w:val="both"/>
        <w:rPr>
          <w:rFonts w:eastAsia="Calibri"/>
          <w:iCs/>
          <w:sz w:val="28"/>
          <w:szCs w:val="28"/>
          <w:u w:val="single"/>
        </w:rPr>
      </w:pPr>
      <w:r w:rsidRPr="00964B85">
        <w:rPr>
          <w:rFonts w:eastAsia="Calibri"/>
          <w:iCs/>
          <w:sz w:val="28"/>
          <w:szCs w:val="28"/>
        </w:rPr>
        <w:t xml:space="preserve">в </w:t>
      </w:r>
      <w:proofErr w:type="spellStart"/>
      <w:r w:rsidRPr="00964B85">
        <w:rPr>
          <w:rFonts w:eastAsia="Calibri"/>
          <w:iCs/>
          <w:sz w:val="28"/>
          <w:szCs w:val="28"/>
        </w:rPr>
        <w:t>Кызылском</w:t>
      </w:r>
      <w:proofErr w:type="spellEnd"/>
      <w:r w:rsidRPr="00964B85">
        <w:rPr>
          <w:rFonts w:eastAsia="Calibri"/>
          <w:iCs/>
          <w:sz w:val="28"/>
          <w:szCs w:val="28"/>
        </w:rPr>
        <w:t xml:space="preserve">, </w:t>
      </w:r>
      <w:r w:rsidR="00770764" w:rsidRPr="00964B85">
        <w:rPr>
          <w:rFonts w:eastAsia="Calibri"/>
          <w:iCs/>
          <w:sz w:val="28"/>
          <w:szCs w:val="28"/>
        </w:rPr>
        <w:t xml:space="preserve">с. </w:t>
      </w:r>
      <w:proofErr w:type="spellStart"/>
      <w:r w:rsidR="00770764" w:rsidRPr="00964B85">
        <w:rPr>
          <w:rFonts w:eastAsia="Calibri"/>
          <w:iCs/>
          <w:sz w:val="28"/>
          <w:szCs w:val="28"/>
        </w:rPr>
        <w:t>Сукпак</w:t>
      </w:r>
      <w:proofErr w:type="spellEnd"/>
      <w:r w:rsidR="00770764" w:rsidRPr="00964B85">
        <w:rPr>
          <w:rFonts w:eastAsia="Calibri"/>
          <w:iCs/>
          <w:sz w:val="28"/>
          <w:szCs w:val="28"/>
        </w:rPr>
        <w:t xml:space="preserve"> (ИП Ширин О.К.). Планируемый объем производства колбасных изделий и </w:t>
      </w:r>
      <w:proofErr w:type="spellStart"/>
      <w:r w:rsidR="00770764" w:rsidRPr="00964B85">
        <w:rPr>
          <w:rFonts w:eastAsia="Calibri"/>
          <w:iCs/>
          <w:sz w:val="28"/>
          <w:szCs w:val="28"/>
        </w:rPr>
        <w:t>копченностей</w:t>
      </w:r>
      <w:proofErr w:type="spellEnd"/>
      <w:r w:rsidR="00770764" w:rsidRPr="00964B85">
        <w:rPr>
          <w:rFonts w:eastAsia="Calibri"/>
          <w:iCs/>
          <w:sz w:val="28"/>
          <w:szCs w:val="28"/>
        </w:rPr>
        <w:t xml:space="preserve"> к концу 2023 г. составит 20 тонн </w:t>
      </w:r>
      <w:r w:rsidR="00210136" w:rsidRPr="00964B85">
        <w:rPr>
          <w:rFonts w:eastAsia="Calibri"/>
          <w:sz w:val="28"/>
          <w:szCs w:val="28"/>
        </w:rPr>
        <w:t>(к</w:t>
      </w:r>
      <w:r w:rsidR="00770764" w:rsidRPr="00964B85">
        <w:rPr>
          <w:rFonts w:eastAsia="Calibri"/>
          <w:sz w:val="28"/>
          <w:szCs w:val="28"/>
        </w:rPr>
        <w:t xml:space="preserve"> 2026 г. - 200 тонн),</w:t>
      </w:r>
      <w:r w:rsidR="00770764" w:rsidRPr="00964B85">
        <w:rPr>
          <w:rFonts w:eastAsia="Calibri"/>
          <w:i/>
          <w:sz w:val="28"/>
          <w:szCs w:val="28"/>
        </w:rPr>
        <w:t xml:space="preserve"> </w:t>
      </w:r>
      <w:r w:rsidR="00770764" w:rsidRPr="00964B85">
        <w:rPr>
          <w:rFonts w:eastAsia="Calibri"/>
          <w:iCs/>
          <w:sz w:val="28"/>
          <w:szCs w:val="28"/>
        </w:rPr>
        <w:t xml:space="preserve">объем производства мясных консервов </w:t>
      </w:r>
      <w:r w:rsidRPr="00964B85">
        <w:rPr>
          <w:rFonts w:eastAsia="Calibri"/>
          <w:iCs/>
          <w:sz w:val="28"/>
          <w:szCs w:val="28"/>
        </w:rPr>
        <w:t>–</w:t>
      </w:r>
      <w:r w:rsidR="00770764" w:rsidRPr="00964B85">
        <w:rPr>
          <w:rFonts w:eastAsia="Calibri"/>
          <w:iCs/>
          <w:sz w:val="28"/>
          <w:szCs w:val="28"/>
        </w:rPr>
        <w:t xml:space="preserve"> 1,5 тыс. условных банок </w:t>
      </w:r>
      <w:r w:rsidRPr="00964B85">
        <w:rPr>
          <w:rFonts w:eastAsia="Calibri"/>
          <w:sz w:val="28"/>
          <w:szCs w:val="28"/>
        </w:rPr>
        <w:t>(к 2026 г. –</w:t>
      </w:r>
      <w:r w:rsidR="00770764" w:rsidRPr="00964B85">
        <w:rPr>
          <w:rFonts w:eastAsia="Calibri"/>
          <w:sz w:val="28"/>
          <w:szCs w:val="28"/>
        </w:rPr>
        <w:t xml:space="preserve"> 36,5 тыс. банок);</w:t>
      </w:r>
    </w:p>
    <w:p w14:paraId="715DEA86" w14:textId="77777777" w:rsidR="00770764" w:rsidRPr="00964B85" w:rsidRDefault="00770764" w:rsidP="00770764">
      <w:pPr>
        <w:widowControl/>
        <w:numPr>
          <w:ilvl w:val="0"/>
          <w:numId w:val="18"/>
        </w:numPr>
        <w:shd w:val="clear" w:color="auto" w:fill="FFFFFF"/>
        <w:tabs>
          <w:tab w:val="left" w:pos="142"/>
          <w:tab w:val="left" w:pos="207"/>
          <w:tab w:val="left" w:pos="1276"/>
        </w:tabs>
        <w:autoSpaceDE/>
        <w:autoSpaceDN/>
        <w:spacing w:after="160" w:line="0" w:lineRule="atLeast"/>
        <w:ind w:left="0" w:firstLine="567"/>
        <w:contextualSpacing/>
        <w:jc w:val="both"/>
        <w:rPr>
          <w:rFonts w:eastAsia="Calibri"/>
          <w:iCs/>
          <w:sz w:val="28"/>
          <w:szCs w:val="28"/>
        </w:rPr>
      </w:pPr>
      <w:r w:rsidRPr="00964B85">
        <w:rPr>
          <w:rFonts w:eastAsia="Calibri"/>
          <w:iCs/>
          <w:sz w:val="28"/>
          <w:szCs w:val="28"/>
        </w:rPr>
        <w:t>в г. Кызыле (СПК «</w:t>
      </w:r>
      <w:proofErr w:type="spellStart"/>
      <w:r w:rsidRPr="00964B85">
        <w:rPr>
          <w:rFonts w:eastAsia="Calibri"/>
          <w:iCs/>
          <w:sz w:val="28"/>
          <w:szCs w:val="28"/>
        </w:rPr>
        <w:t>Белдир</w:t>
      </w:r>
      <w:proofErr w:type="spellEnd"/>
      <w:r w:rsidRPr="00964B85">
        <w:rPr>
          <w:rFonts w:eastAsia="Calibri"/>
          <w:iCs/>
          <w:sz w:val="28"/>
          <w:szCs w:val="28"/>
        </w:rPr>
        <w:t xml:space="preserve">»), проект создания комбината по переработке и консервированию мяса «Мясные деликатесы». Объем производства колбасных изделий и </w:t>
      </w:r>
      <w:proofErr w:type="spellStart"/>
      <w:r w:rsidRPr="00964B85">
        <w:rPr>
          <w:rFonts w:eastAsia="Calibri"/>
          <w:iCs/>
          <w:sz w:val="28"/>
          <w:szCs w:val="28"/>
        </w:rPr>
        <w:t>копченностей</w:t>
      </w:r>
      <w:proofErr w:type="spellEnd"/>
      <w:r w:rsidRPr="00964B85">
        <w:rPr>
          <w:rFonts w:eastAsia="Calibri"/>
          <w:iCs/>
          <w:sz w:val="28"/>
          <w:szCs w:val="28"/>
        </w:rPr>
        <w:t xml:space="preserve"> планируется на уровне 10 тонн (к 2026 г. </w:t>
      </w:r>
      <w:r w:rsidR="0014762E" w:rsidRPr="00964B85">
        <w:rPr>
          <w:rFonts w:eastAsia="Calibri"/>
          <w:iCs/>
          <w:sz w:val="28"/>
          <w:szCs w:val="28"/>
        </w:rPr>
        <w:t>–</w:t>
      </w:r>
      <w:r w:rsidRPr="00964B85">
        <w:rPr>
          <w:rFonts w:eastAsia="Calibri"/>
          <w:iCs/>
          <w:sz w:val="28"/>
          <w:szCs w:val="28"/>
        </w:rPr>
        <w:t xml:space="preserve"> 101 тонна),</w:t>
      </w:r>
      <w:r w:rsidR="00F2339C" w:rsidRPr="00964B85">
        <w:rPr>
          <w:rFonts w:eastAsia="Calibri"/>
          <w:iCs/>
          <w:sz w:val="28"/>
          <w:szCs w:val="28"/>
        </w:rPr>
        <w:t xml:space="preserve"> производство мясных консервов </w:t>
      </w:r>
      <w:r w:rsidR="0014762E" w:rsidRPr="00964B85">
        <w:rPr>
          <w:rFonts w:eastAsia="Calibri"/>
          <w:iCs/>
          <w:sz w:val="28"/>
          <w:szCs w:val="28"/>
        </w:rPr>
        <w:t>–</w:t>
      </w:r>
      <w:r w:rsidRPr="00964B85">
        <w:rPr>
          <w:rFonts w:eastAsia="Calibri"/>
          <w:iCs/>
          <w:sz w:val="28"/>
          <w:szCs w:val="28"/>
        </w:rPr>
        <w:t xml:space="preserve"> 7 тыс. условных банок (к 202</w:t>
      </w:r>
      <w:r w:rsidR="0014762E" w:rsidRPr="00964B85">
        <w:rPr>
          <w:rFonts w:eastAsia="Calibri"/>
          <w:iCs/>
          <w:sz w:val="28"/>
          <w:szCs w:val="28"/>
        </w:rPr>
        <w:t>6 г. –</w:t>
      </w:r>
      <w:r w:rsidRPr="00964B85">
        <w:rPr>
          <w:rFonts w:eastAsia="Calibri"/>
          <w:iCs/>
          <w:sz w:val="28"/>
          <w:szCs w:val="28"/>
        </w:rPr>
        <w:t xml:space="preserve"> 49 тыс. банок). </w:t>
      </w:r>
    </w:p>
    <w:p w14:paraId="3AFB1BAE" w14:textId="77777777" w:rsidR="0014762E" w:rsidRPr="00964B85" w:rsidRDefault="00770764" w:rsidP="001163DE">
      <w:pPr>
        <w:ind w:firstLine="567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 w:rsidRPr="00964B85">
        <w:rPr>
          <w:rFonts w:eastAsia="Calibri"/>
          <w:spacing w:val="2"/>
          <w:sz w:val="28"/>
          <w:szCs w:val="28"/>
          <w:shd w:val="clear" w:color="auto" w:fill="FFFFFF"/>
        </w:rPr>
        <w:t xml:space="preserve">По итогам первого полугодия </w:t>
      </w:r>
      <w:r w:rsidR="0014762E" w:rsidRPr="00964B85">
        <w:rPr>
          <w:rFonts w:eastAsia="Calibri"/>
          <w:spacing w:val="2"/>
          <w:sz w:val="28"/>
          <w:szCs w:val="28"/>
          <w:shd w:val="clear" w:color="auto" w:fill="FFFFFF"/>
        </w:rPr>
        <w:t>2023 г.</w:t>
      </w:r>
      <w:r w:rsidRPr="00964B85">
        <w:rPr>
          <w:rFonts w:eastAsia="Calibri"/>
          <w:spacing w:val="2"/>
          <w:sz w:val="28"/>
          <w:szCs w:val="28"/>
          <w:shd w:val="clear" w:color="auto" w:fill="FFFFFF"/>
        </w:rPr>
        <w:t xml:space="preserve"> производство </w:t>
      </w:r>
      <w:r w:rsidRPr="00964B85">
        <w:rPr>
          <w:rFonts w:eastAsia="Calibri"/>
          <w:b/>
          <w:spacing w:val="2"/>
          <w:sz w:val="28"/>
          <w:szCs w:val="28"/>
          <w:shd w:val="clear" w:color="auto" w:fill="FFFFFF"/>
        </w:rPr>
        <w:t>молока</w:t>
      </w:r>
      <w:r w:rsidRPr="00964B85">
        <w:rPr>
          <w:rFonts w:eastAsia="Calibri"/>
          <w:spacing w:val="2"/>
          <w:sz w:val="28"/>
          <w:szCs w:val="28"/>
          <w:shd w:val="clear" w:color="auto" w:fill="FFFFFF"/>
        </w:rPr>
        <w:t xml:space="preserve"> </w:t>
      </w:r>
      <w:r w:rsidR="005C3DFA" w:rsidRPr="00964B85">
        <w:rPr>
          <w:rFonts w:eastAsia="Calibri"/>
          <w:spacing w:val="2"/>
          <w:sz w:val="28"/>
          <w:szCs w:val="28"/>
          <w:shd w:val="clear" w:color="auto" w:fill="FFFFFF"/>
        </w:rPr>
        <w:t xml:space="preserve">составило </w:t>
      </w:r>
      <w:r w:rsidR="0014762E" w:rsidRPr="00964B85">
        <w:rPr>
          <w:b/>
          <w:sz w:val="28"/>
          <w:szCs w:val="27"/>
        </w:rPr>
        <w:t>18,2 тыс. тонн</w:t>
      </w:r>
      <w:r w:rsidR="0014762E" w:rsidRPr="00964B85">
        <w:rPr>
          <w:sz w:val="28"/>
          <w:szCs w:val="27"/>
        </w:rPr>
        <w:t xml:space="preserve"> с ростом на 0,6%.</w:t>
      </w:r>
      <w:r w:rsidRPr="00964B85">
        <w:rPr>
          <w:sz w:val="28"/>
          <w:szCs w:val="27"/>
        </w:rPr>
        <w:t xml:space="preserve"> </w:t>
      </w:r>
      <w:r w:rsidRPr="00964B85">
        <w:rPr>
          <w:rFonts w:eastAsia="Calibri"/>
          <w:spacing w:val="2"/>
          <w:sz w:val="28"/>
          <w:szCs w:val="28"/>
          <w:shd w:val="clear" w:color="auto" w:fill="FFFFFF"/>
        </w:rPr>
        <w:t xml:space="preserve">До 90% молока и молочной продукции в республике производится следующими сельхозтоваропроизводителями: ИП ГКФХ </w:t>
      </w:r>
      <w:proofErr w:type="spellStart"/>
      <w:r w:rsidRPr="00964B85">
        <w:rPr>
          <w:rFonts w:eastAsia="Calibri"/>
          <w:spacing w:val="2"/>
          <w:sz w:val="28"/>
          <w:szCs w:val="28"/>
          <w:shd w:val="clear" w:color="auto" w:fill="FFFFFF"/>
        </w:rPr>
        <w:t>Оюн</w:t>
      </w:r>
      <w:proofErr w:type="spellEnd"/>
      <w:r w:rsidRPr="00964B85">
        <w:rPr>
          <w:rFonts w:eastAsia="Calibri"/>
          <w:spacing w:val="2"/>
          <w:sz w:val="28"/>
          <w:szCs w:val="28"/>
          <w:shd w:val="clear" w:color="auto" w:fill="FFFFFF"/>
        </w:rPr>
        <w:t xml:space="preserve"> Ч.Х-Д, СПК «</w:t>
      </w:r>
      <w:proofErr w:type="spellStart"/>
      <w:r w:rsidRPr="00964B85">
        <w:rPr>
          <w:rFonts w:eastAsia="Calibri"/>
          <w:spacing w:val="2"/>
          <w:sz w:val="28"/>
          <w:szCs w:val="28"/>
          <w:shd w:val="clear" w:color="auto" w:fill="FFFFFF"/>
        </w:rPr>
        <w:t>Хунду</w:t>
      </w:r>
      <w:proofErr w:type="spellEnd"/>
      <w:r w:rsidRPr="00964B85">
        <w:rPr>
          <w:rFonts w:eastAsia="Calibri"/>
          <w:spacing w:val="2"/>
          <w:sz w:val="28"/>
          <w:szCs w:val="28"/>
          <w:shd w:val="clear" w:color="auto" w:fill="FFFFFF"/>
        </w:rPr>
        <w:t xml:space="preserve">», </w:t>
      </w:r>
      <w:proofErr w:type="spellStart"/>
      <w:r w:rsidRPr="00964B85">
        <w:rPr>
          <w:rFonts w:eastAsia="Calibri"/>
          <w:spacing w:val="2"/>
          <w:sz w:val="28"/>
          <w:szCs w:val="28"/>
          <w:shd w:val="clear" w:color="auto" w:fill="FFFFFF"/>
        </w:rPr>
        <w:t>СПоК</w:t>
      </w:r>
      <w:proofErr w:type="spellEnd"/>
      <w:r w:rsidRPr="00964B85">
        <w:rPr>
          <w:rFonts w:eastAsia="Calibri"/>
          <w:spacing w:val="2"/>
          <w:sz w:val="28"/>
          <w:szCs w:val="28"/>
          <w:shd w:val="clear" w:color="auto" w:fill="FFFFFF"/>
        </w:rPr>
        <w:t xml:space="preserve"> «</w:t>
      </w:r>
      <w:proofErr w:type="spellStart"/>
      <w:r w:rsidRPr="00964B85">
        <w:rPr>
          <w:rFonts w:eastAsia="Calibri"/>
          <w:spacing w:val="2"/>
          <w:sz w:val="28"/>
          <w:szCs w:val="28"/>
          <w:shd w:val="clear" w:color="auto" w:fill="FFFFFF"/>
        </w:rPr>
        <w:t>Аржаан</w:t>
      </w:r>
      <w:proofErr w:type="spellEnd"/>
      <w:r w:rsidRPr="00964B85">
        <w:rPr>
          <w:rFonts w:eastAsia="Calibri"/>
          <w:spacing w:val="2"/>
          <w:sz w:val="28"/>
          <w:szCs w:val="28"/>
          <w:shd w:val="clear" w:color="auto" w:fill="FFFFFF"/>
        </w:rPr>
        <w:t xml:space="preserve">», ИП Глава </w:t>
      </w:r>
      <w:r w:rsidR="003123D7" w:rsidRPr="00964B85">
        <w:rPr>
          <w:rFonts w:eastAsia="Calibri"/>
          <w:spacing w:val="2"/>
          <w:sz w:val="28"/>
          <w:szCs w:val="28"/>
          <w:shd w:val="clear" w:color="auto" w:fill="FFFFFF"/>
        </w:rPr>
        <w:t xml:space="preserve">КФХ </w:t>
      </w:r>
      <w:proofErr w:type="spellStart"/>
      <w:r w:rsidR="003123D7" w:rsidRPr="00964B85">
        <w:rPr>
          <w:rFonts w:eastAsia="Calibri"/>
          <w:spacing w:val="2"/>
          <w:sz w:val="28"/>
          <w:szCs w:val="28"/>
          <w:shd w:val="clear" w:color="auto" w:fill="FFFFFF"/>
        </w:rPr>
        <w:t>Балчый</w:t>
      </w:r>
      <w:proofErr w:type="spellEnd"/>
      <w:r w:rsidR="003123D7" w:rsidRPr="00964B85">
        <w:rPr>
          <w:rFonts w:eastAsia="Calibri"/>
          <w:spacing w:val="2"/>
          <w:sz w:val="28"/>
          <w:szCs w:val="28"/>
          <w:shd w:val="clear" w:color="auto" w:fill="FFFFFF"/>
        </w:rPr>
        <w:t xml:space="preserve"> О.Б., КФХ </w:t>
      </w:r>
      <w:proofErr w:type="spellStart"/>
      <w:r w:rsidR="003123D7" w:rsidRPr="00964B85">
        <w:rPr>
          <w:rFonts w:eastAsia="Calibri"/>
          <w:spacing w:val="2"/>
          <w:sz w:val="28"/>
          <w:szCs w:val="28"/>
          <w:shd w:val="clear" w:color="auto" w:fill="FFFFFF"/>
        </w:rPr>
        <w:t>Тюлюш</w:t>
      </w:r>
      <w:proofErr w:type="spellEnd"/>
      <w:r w:rsidR="003123D7" w:rsidRPr="00964B85">
        <w:rPr>
          <w:rFonts w:eastAsia="Calibri"/>
          <w:spacing w:val="2"/>
          <w:sz w:val="28"/>
          <w:szCs w:val="28"/>
          <w:shd w:val="clear" w:color="auto" w:fill="FFFFFF"/>
        </w:rPr>
        <w:t xml:space="preserve"> А.Б.</w:t>
      </w:r>
      <w:r w:rsidRPr="00964B85">
        <w:rPr>
          <w:rFonts w:eastAsia="Calibri"/>
          <w:spacing w:val="2"/>
          <w:sz w:val="28"/>
          <w:szCs w:val="28"/>
          <w:shd w:val="clear" w:color="auto" w:fill="FFFFFF"/>
        </w:rPr>
        <w:t xml:space="preserve"> </w:t>
      </w:r>
    </w:p>
    <w:p w14:paraId="4E61A592" w14:textId="77777777" w:rsidR="001163DE" w:rsidRPr="00964B85" w:rsidRDefault="00770764" w:rsidP="001163DE">
      <w:pPr>
        <w:ind w:firstLine="567"/>
        <w:jc w:val="both"/>
        <w:rPr>
          <w:rFonts w:eastAsia="Calibri"/>
          <w:bCs/>
          <w:sz w:val="28"/>
          <w:szCs w:val="28"/>
        </w:rPr>
      </w:pPr>
      <w:r w:rsidRPr="00964B85">
        <w:rPr>
          <w:rFonts w:eastAsia="Calibri"/>
          <w:spacing w:val="2"/>
          <w:sz w:val="28"/>
          <w:szCs w:val="28"/>
          <w:shd w:val="clear" w:color="auto" w:fill="FFFFFF"/>
        </w:rPr>
        <w:t>С 2022 г. переработ</w:t>
      </w:r>
      <w:r w:rsidR="003123D7" w:rsidRPr="00964B85">
        <w:rPr>
          <w:rFonts w:eastAsia="Calibri"/>
          <w:spacing w:val="2"/>
          <w:sz w:val="28"/>
          <w:szCs w:val="28"/>
          <w:shd w:val="clear" w:color="auto" w:fill="FFFFFF"/>
        </w:rPr>
        <w:t>кой</w:t>
      </w:r>
      <w:r w:rsidRPr="00964B85">
        <w:rPr>
          <w:rFonts w:eastAsia="Calibri"/>
          <w:spacing w:val="2"/>
          <w:sz w:val="28"/>
          <w:szCs w:val="28"/>
          <w:shd w:val="clear" w:color="auto" w:fill="FFFFFF"/>
        </w:rPr>
        <w:t xml:space="preserve"> молока </w:t>
      </w:r>
      <w:r w:rsidR="003123D7" w:rsidRPr="00964B85">
        <w:rPr>
          <w:rFonts w:eastAsia="Calibri"/>
          <w:spacing w:val="2"/>
          <w:sz w:val="28"/>
          <w:szCs w:val="28"/>
          <w:shd w:val="clear" w:color="auto" w:fill="FFFFFF"/>
        </w:rPr>
        <w:t>занимается</w:t>
      </w:r>
      <w:r w:rsidRPr="00964B85">
        <w:rPr>
          <w:rFonts w:eastAsia="Calibri"/>
          <w:spacing w:val="2"/>
          <w:sz w:val="28"/>
          <w:szCs w:val="28"/>
          <w:shd w:val="clear" w:color="auto" w:fill="FFFFFF"/>
        </w:rPr>
        <w:t xml:space="preserve"> ИП Монгуш Ч.В. </w:t>
      </w:r>
      <w:r w:rsidRPr="00964B85">
        <w:rPr>
          <w:rFonts w:eastAsia="Calibri"/>
          <w:bCs/>
          <w:sz w:val="28"/>
          <w:szCs w:val="28"/>
        </w:rPr>
        <w:t xml:space="preserve">в с. </w:t>
      </w:r>
      <w:proofErr w:type="spellStart"/>
      <w:r w:rsidRPr="00964B85">
        <w:rPr>
          <w:rFonts w:eastAsia="Calibri"/>
          <w:bCs/>
          <w:sz w:val="28"/>
          <w:szCs w:val="28"/>
        </w:rPr>
        <w:t>Суг-Аксы</w:t>
      </w:r>
      <w:proofErr w:type="spellEnd"/>
      <w:r w:rsidRPr="00964B85">
        <w:rPr>
          <w:rFonts w:eastAsia="Calibri"/>
          <w:bCs/>
          <w:sz w:val="28"/>
          <w:szCs w:val="28"/>
        </w:rPr>
        <w:t xml:space="preserve"> Су</w:t>
      </w:r>
      <w:r w:rsidR="0014762E" w:rsidRPr="00964B85">
        <w:rPr>
          <w:rFonts w:eastAsia="Calibri"/>
          <w:bCs/>
          <w:sz w:val="28"/>
          <w:szCs w:val="28"/>
        </w:rPr>
        <w:t xml:space="preserve">т-Хольского </w:t>
      </w:r>
      <w:proofErr w:type="spellStart"/>
      <w:r w:rsidR="0014762E" w:rsidRPr="00964B85">
        <w:rPr>
          <w:rFonts w:eastAsia="Calibri"/>
          <w:bCs/>
          <w:sz w:val="28"/>
          <w:szCs w:val="28"/>
        </w:rPr>
        <w:t>кожууна</w:t>
      </w:r>
      <w:proofErr w:type="spellEnd"/>
      <w:r w:rsidR="0014762E" w:rsidRPr="00964B85">
        <w:rPr>
          <w:rFonts w:eastAsia="Calibri"/>
          <w:bCs/>
          <w:sz w:val="28"/>
          <w:szCs w:val="28"/>
        </w:rPr>
        <w:t>. С 2023 г.</w:t>
      </w:r>
      <w:r w:rsidRPr="00964B85">
        <w:rPr>
          <w:rFonts w:eastAsia="Calibri"/>
          <w:bCs/>
          <w:sz w:val="28"/>
          <w:szCs w:val="28"/>
        </w:rPr>
        <w:t xml:space="preserve"> начал функционировать молочный цех в селе </w:t>
      </w:r>
      <w:proofErr w:type="spellStart"/>
      <w:r w:rsidRPr="00964B85">
        <w:rPr>
          <w:rFonts w:eastAsia="Calibri"/>
          <w:bCs/>
          <w:sz w:val="28"/>
          <w:szCs w:val="28"/>
        </w:rPr>
        <w:t>Арыг-Бажы</w:t>
      </w:r>
      <w:proofErr w:type="spellEnd"/>
      <w:r w:rsidRPr="00964B85">
        <w:rPr>
          <w:rFonts w:eastAsia="Calibri"/>
          <w:bCs/>
          <w:sz w:val="28"/>
          <w:szCs w:val="28"/>
        </w:rPr>
        <w:t xml:space="preserve"> </w:t>
      </w:r>
      <w:r w:rsidR="007B53E1" w:rsidRPr="00964B85">
        <w:rPr>
          <w:rFonts w:eastAsia="Calibri"/>
          <w:bCs/>
          <w:sz w:val="28"/>
          <w:szCs w:val="28"/>
        </w:rPr>
        <w:t>Улуг-Хемского</w:t>
      </w:r>
      <w:r w:rsidRPr="00964B85">
        <w:rPr>
          <w:rFonts w:eastAsia="Calibri"/>
          <w:bCs/>
          <w:sz w:val="28"/>
          <w:szCs w:val="28"/>
        </w:rPr>
        <w:t xml:space="preserve"> </w:t>
      </w:r>
      <w:proofErr w:type="spellStart"/>
      <w:r w:rsidRPr="00964B85">
        <w:rPr>
          <w:rFonts w:eastAsia="Calibri"/>
          <w:bCs/>
          <w:sz w:val="28"/>
          <w:szCs w:val="28"/>
        </w:rPr>
        <w:t>кожууна</w:t>
      </w:r>
      <w:proofErr w:type="spellEnd"/>
      <w:r w:rsidRPr="00964B85">
        <w:rPr>
          <w:rFonts w:eastAsia="Calibri"/>
          <w:bCs/>
          <w:sz w:val="28"/>
          <w:szCs w:val="28"/>
        </w:rPr>
        <w:t xml:space="preserve"> (ИП </w:t>
      </w:r>
      <w:proofErr w:type="spellStart"/>
      <w:r w:rsidRPr="00964B85">
        <w:rPr>
          <w:rFonts w:eastAsia="Calibri"/>
          <w:bCs/>
          <w:sz w:val="28"/>
          <w:szCs w:val="28"/>
        </w:rPr>
        <w:t>Доспан</w:t>
      </w:r>
      <w:proofErr w:type="spellEnd"/>
      <w:r w:rsidRPr="00964B85">
        <w:rPr>
          <w:rFonts w:eastAsia="Calibri"/>
          <w:bCs/>
          <w:sz w:val="28"/>
          <w:szCs w:val="28"/>
        </w:rPr>
        <w:t xml:space="preserve"> Ш. Д.)</w:t>
      </w:r>
      <w:r w:rsidR="000E01D6" w:rsidRPr="00964B85">
        <w:rPr>
          <w:rFonts w:eastAsia="Calibri"/>
          <w:bCs/>
          <w:sz w:val="28"/>
          <w:szCs w:val="28"/>
        </w:rPr>
        <w:t>.</w:t>
      </w:r>
      <w:bookmarkStart w:id="8" w:name="_bookmark3"/>
      <w:bookmarkStart w:id="9" w:name="_Toc128239078"/>
      <w:bookmarkStart w:id="10" w:name="_Toc128747796"/>
      <w:bookmarkEnd w:id="8"/>
    </w:p>
    <w:p w14:paraId="1319B732" w14:textId="77777777" w:rsidR="00F504DC" w:rsidRPr="00964B85" w:rsidRDefault="0004544F" w:rsidP="00290435">
      <w:pPr>
        <w:pStyle w:val="1"/>
        <w:numPr>
          <w:ilvl w:val="1"/>
          <w:numId w:val="12"/>
        </w:numPr>
        <w:spacing w:before="240"/>
        <w:jc w:val="center"/>
      </w:pPr>
      <w:r w:rsidRPr="00964B85">
        <w:t>СТРОИТЕЛЬСТВО</w:t>
      </w:r>
      <w:bookmarkEnd w:id="9"/>
      <w:bookmarkEnd w:id="10"/>
    </w:p>
    <w:p w14:paraId="5C95B4E1" w14:textId="77777777" w:rsidR="00C808CE" w:rsidRPr="00964B85" w:rsidRDefault="00D8231E" w:rsidP="00C808CE">
      <w:pPr>
        <w:ind w:firstLine="567"/>
        <w:jc w:val="both"/>
        <w:rPr>
          <w:sz w:val="28"/>
          <w:szCs w:val="27"/>
        </w:rPr>
      </w:pPr>
      <w:r w:rsidRPr="00964B85">
        <w:rPr>
          <w:b/>
          <w:sz w:val="28"/>
          <w:szCs w:val="28"/>
        </w:rPr>
        <w:t>Объем строительных работ</w:t>
      </w:r>
      <w:r w:rsidRPr="00964B85">
        <w:rPr>
          <w:sz w:val="28"/>
          <w:szCs w:val="28"/>
        </w:rPr>
        <w:t xml:space="preserve"> за</w:t>
      </w:r>
      <w:r w:rsidR="005415A5" w:rsidRPr="00964B85">
        <w:rPr>
          <w:sz w:val="28"/>
          <w:szCs w:val="28"/>
        </w:rPr>
        <w:t xml:space="preserve"> 1 полугодие 2023 г. составил</w:t>
      </w:r>
      <w:r w:rsidRPr="00964B85">
        <w:rPr>
          <w:sz w:val="28"/>
        </w:rPr>
        <w:t xml:space="preserve"> </w:t>
      </w:r>
      <w:r w:rsidR="005C3DFA" w:rsidRPr="00964B85">
        <w:rPr>
          <w:b/>
          <w:sz w:val="28"/>
        </w:rPr>
        <w:t>2 310,4</w:t>
      </w:r>
      <w:r w:rsidR="00C808CE" w:rsidRPr="00964B85">
        <w:rPr>
          <w:b/>
          <w:bCs/>
          <w:sz w:val="28"/>
          <w:szCs w:val="28"/>
        </w:rPr>
        <w:t xml:space="preserve"> млн. руб.</w:t>
      </w:r>
      <w:r w:rsidR="00C808CE" w:rsidRPr="00964B85">
        <w:rPr>
          <w:b/>
          <w:sz w:val="28"/>
        </w:rPr>
        <w:t xml:space="preserve"> с</w:t>
      </w:r>
      <w:r w:rsidRPr="00964B85">
        <w:rPr>
          <w:b/>
          <w:sz w:val="28"/>
        </w:rPr>
        <w:t xml:space="preserve"> </w:t>
      </w:r>
      <w:r w:rsidR="00C808CE" w:rsidRPr="00964B85">
        <w:rPr>
          <w:b/>
          <w:sz w:val="28"/>
        </w:rPr>
        <w:t xml:space="preserve">ростом </w:t>
      </w:r>
      <w:r w:rsidRPr="00964B85">
        <w:rPr>
          <w:b/>
          <w:sz w:val="28"/>
        </w:rPr>
        <w:t xml:space="preserve">к </w:t>
      </w:r>
      <w:r w:rsidR="00C46AFF" w:rsidRPr="00964B85">
        <w:rPr>
          <w:b/>
          <w:sz w:val="28"/>
        </w:rPr>
        <w:t>АППГ</w:t>
      </w:r>
      <w:r w:rsidRPr="00964B85">
        <w:rPr>
          <w:b/>
          <w:sz w:val="28"/>
        </w:rPr>
        <w:t xml:space="preserve"> </w:t>
      </w:r>
      <w:r w:rsidR="005C3DFA" w:rsidRPr="00964B85">
        <w:rPr>
          <w:b/>
          <w:sz w:val="28"/>
        </w:rPr>
        <w:t xml:space="preserve">на 3,6 % </w:t>
      </w:r>
      <w:r w:rsidR="005C3DFA" w:rsidRPr="00964B85">
        <w:rPr>
          <w:i/>
          <w:sz w:val="24"/>
        </w:rPr>
        <w:t>(</w:t>
      </w:r>
      <w:r w:rsidR="00C808CE" w:rsidRPr="00964B85">
        <w:rPr>
          <w:i/>
          <w:sz w:val="24"/>
        </w:rPr>
        <w:t>з</w:t>
      </w:r>
      <w:r w:rsidR="00C808CE" w:rsidRPr="00964B85">
        <w:rPr>
          <w:i/>
          <w:sz w:val="24"/>
          <w:szCs w:val="27"/>
        </w:rPr>
        <w:t xml:space="preserve">а 5 месяцев </w:t>
      </w:r>
      <w:r w:rsidR="00C46AFF" w:rsidRPr="00964B85">
        <w:rPr>
          <w:i/>
          <w:sz w:val="24"/>
          <w:szCs w:val="27"/>
        </w:rPr>
        <w:t>–</w:t>
      </w:r>
      <w:r w:rsidR="005C3DFA" w:rsidRPr="00964B85">
        <w:rPr>
          <w:i/>
          <w:sz w:val="24"/>
          <w:szCs w:val="27"/>
        </w:rPr>
        <w:t xml:space="preserve"> </w:t>
      </w:r>
      <w:r w:rsidR="00C808CE" w:rsidRPr="00964B85">
        <w:rPr>
          <w:i/>
          <w:sz w:val="24"/>
          <w:szCs w:val="27"/>
        </w:rPr>
        <w:t>1</w:t>
      </w:r>
      <w:r w:rsidR="00C46AFF" w:rsidRPr="00964B85">
        <w:rPr>
          <w:i/>
          <w:sz w:val="24"/>
          <w:szCs w:val="27"/>
        </w:rPr>
        <w:t xml:space="preserve"> </w:t>
      </w:r>
      <w:r w:rsidR="00C808CE" w:rsidRPr="00964B85">
        <w:rPr>
          <w:i/>
          <w:sz w:val="24"/>
          <w:szCs w:val="27"/>
        </w:rPr>
        <w:t>700,7 млн.</w:t>
      </w:r>
      <w:r w:rsidR="005C3DFA" w:rsidRPr="00964B85">
        <w:rPr>
          <w:i/>
          <w:sz w:val="24"/>
          <w:szCs w:val="27"/>
        </w:rPr>
        <w:t xml:space="preserve"> руб.</w:t>
      </w:r>
      <w:r w:rsidR="00C808CE" w:rsidRPr="00964B85">
        <w:rPr>
          <w:i/>
          <w:sz w:val="24"/>
          <w:szCs w:val="27"/>
        </w:rPr>
        <w:t>, с ростом на 1,4%</w:t>
      </w:r>
      <w:r w:rsidR="005C3DFA" w:rsidRPr="00964B85">
        <w:rPr>
          <w:i/>
          <w:sz w:val="24"/>
          <w:szCs w:val="27"/>
        </w:rPr>
        <w:t>)</w:t>
      </w:r>
      <w:r w:rsidR="00C808CE" w:rsidRPr="00964B85">
        <w:rPr>
          <w:i/>
          <w:sz w:val="24"/>
          <w:szCs w:val="27"/>
        </w:rPr>
        <w:t>.</w:t>
      </w:r>
    </w:p>
    <w:p w14:paraId="76491305" w14:textId="77777777" w:rsidR="005B1863" w:rsidRPr="00964B85" w:rsidRDefault="005415A5" w:rsidP="00065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SimSun"/>
          <w:kern w:val="1"/>
          <w:sz w:val="28"/>
          <w:szCs w:val="28"/>
          <w:lang w:eastAsia="zh-CN"/>
        </w:rPr>
      </w:pPr>
      <w:r w:rsidRPr="00964B85">
        <w:rPr>
          <w:rFonts w:eastAsia="SimSun"/>
          <w:kern w:val="1"/>
          <w:sz w:val="28"/>
          <w:szCs w:val="28"/>
          <w:lang w:eastAsia="zh-CN"/>
        </w:rPr>
        <w:t xml:space="preserve">Продолжается </w:t>
      </w:r>
      <w:r w:rsidR="008A3ACB" w:rsidRPr="00964B85">
        <w:rPr>
          <w:rFonts w:eastAsia="SimSun"/>
          <w:kern w:val="1"/>
          <w:sz w:val="28"/>
          <w:szCs w:val="28"/>
          <w:lang w:eastAsia="zh-CN"/>
        </w:rPr>
        <w:t>реализация проектов комплексной жилищной застройки следующих микрорайонов «</w:t>
      </w:r>
      <w:r w:rsidR="005B1863" w:rsidRPr="00964B85">
        <w:rPr>
          <w:rFonts w:eastAsia="SimSun"/>
          <w:kern w:val="1"/>
          <w:sz w:val="28"/>
          <w:szCs w:val="28"/>
          <w:lang w:eastAsia="zh-CN"/>
        </w:rPr>
        <w:t>Спутник», «Полигонный», «Иркутский», «</w:t>
      </w:r>
      <w:proofErr w:type="spellStart"/>
      <w:r w:rsidR="005B1863" w:rsidRPr="00964B85">
        <w:rPr>
          <w:rFonts w:eastAsia="SimSun"/>
          <w:kern w:val="1"/>
          <w:sz w:val="28"/>
          <w:szCs w:val="28"/>
          <w:lang w:eastAsia="zh-CN"/>
        </w:rPr>
        <w:t>Монгун</w:t>
      </w:r>
      <w:proofErr w:type="spellEnd"/>
      <w:r w:rsidR="005B1863" w:rsidRPr="00964B85">
        <w:rPr>
          <w:rFonts w:eastAsia="SimSun"/>
          <w:kern w:val="1"/>
          <w:sz w:val="28"/>
          <w:szCs w:val="28"/>
          <w:lang w:eastAsia="zh-CN"/>
        </w:rPr>
        <w:t>» г. Кызыла, а также по ул. Юбилейная и Первомайская в с. Хову-Аксы</w:t>
      </w:r>
      <w:r w:rsidR="008A3ACB" w:rsidRPr="00964B85">
        <w:rPr>
          <w:rFonts w:eastAsia="SimSun"/>
          <w:kern w:val="1"/>
          <w:sz w:val="28"/>
          <w:szCs w:val="28"/>
          <w:lang w:eastAsia="zh-CN"/>
        </w:rPr>
        <w:t xml:space="preserve">, инженерные сети к которым строятся за счет инфраструктурного бюджетного кредита. </w:t>
      </w:r>
    </w:p>
    <w:p w14:paraId="6C6BAD9C" w14:textId="77777777" w:rsidR="0044468A" w:rsidRPr="00964B85" w:rsidRDefault="00B40372" w:rsidP="00065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SimSun"/>
          <w:kern w:val="1"/>
          <w:sz w:val="28"/>
          <w:szCs w:val="28"/>
          <w:lang w:eastAsia="zh-CN"/>
        </w:rPr>
      </w:pPr>
      <w:r w:rsidRPr="00964B85">
        <w:rPr>
          <w:rFonts w:eastAsia="SimSun"/>
          <w:kern w:val="1"/>
          <w:sz w:val="28"/>
          <w:szCs w:val="28"/>
          <w:lang w:eastAsia="zh-CN"/>
        </w:rPr>
        <w:t>В рамках мероприятий по стимулированию программ развития жилищного строительства</w:t>
      </w:r>
      <w:r w:rsidR="00065FF3" w:rsidRPr="00964B85">
        <w:rPr>
          <w:rFonts w:eastAsia="SimSun"/>
          <w:kern w:val="1"/>
          <w:sz w:val="28"/>
          <w:szCs w:val="28"/>
          <w:lang w:eastAsia="zh-CN"/>
        </w:rPr>
        <w:t xml:space="preserve"> реализуются проекты жилищного строительства по </w:t>
      </w:r>
      <w:proofErr w:type="spellStart"/>
      <w:r w:rsidR="00065FF3" w:rsidRPr="00964B85">
        <w:rPr>
          <w:rFonts w:eastAsia="SimSun"/>
          <w:kern w:val="1"/>
          <w:sz w:val="28"/>
          <w:szCs w:val="28"/>
          <w:lang w:eastAsia="zh-CN"/>
        </w:rPr>
        <w:t>мкрн</w:t>
      </w:r>
      <w:proofErr w:type="spellEnd"/>
      <w:r w:rsidR="00065FF3" w:rsidRPr="00964B85">
        <w:rPr>
          <w:rFonts w:eastAsia="SimSun"/>
          <w:kern w:val="1"/>
          <w:sz w:val="28"/>
          <w:szCs w:val="28"/>
          <w:lang w:eastAsia="zh-CN"/>
        </w:rPr>
        <w:t xml:space="preserve">. «Спутник» в г. Кызыл </w:t>
      </w:r>
      <w:r w:rsidR="00065FF3" w:rsidRPr="00964B85">
        <w:rPr>
          <w:rFonts w:eastAsia="SimSun"/>
          <w:i/>
          <w:kern w:val="1"/>
          <w:sz w:val="24"/>
          <w:szCs w:val="28"/>
          <w:lang w:eastAsia="zh-CN"/>
        </w:rPr>
        <w:t>(МКД от 5-9 этажей с общей жилой площадью 152 тыс. кв. м. согласно ППТ)</w:t>
      </w:r>
      <w:r w:rsidR="00065FF3" w:rsidRPr="00964B85">
        <w:rPr>
          <w:rFonts w:eastAsia="SimSun"/>
          <w:kern w:val="1"/>
          <w:sz w:val="28"/>
          <w:szCs w:val="28"/>
          <w:lang w:eastAsia="zh-CN"/>
        </w:rPr>
        <w:t xml:space="preserve">, </w:t>
      </w:r>
      <w:proofErr w:type="spellStart"/>
      <w:r w:rsidR="00065FF3" w:rsidRPr="00964B85">
        <w:rPr>
          <w:rFonts w:eastAsia="SimSun"/>
          <w:kern w:val="1"/>
          <w:sz w:val="28"/>
          <w:szCs w:val="28"/>
          <w:lang w:eastAsia="zh-CN"/>
        </w:rPr>
        <w:t>мкрн</w:t>
      </w:r>
      <w:proofErr w:type="spellEnd"/>
      <w:r w:rsidR="00065FF3" w:rsidRPr="00964B85">
        <w:rPr>
          <w:rFonts w:eastAsia="SimSun"/>
          <w:kern w:val="1"/>
          <w:sz w:val="28"/>
          <w:szCs w:val="28"/>
          <w:lang w:eastAsia="zh-CN"/>
        </w:rPr>
        <w:t xml:space="preserve">. «Московский» в г. Кызыл </w:t>
      </w:r>
      <w:r w:rsidR="00065FF3" w:rsidRPr="00964B85">
        <w:rPr>
          <w:rFonts w:eastAsia="SimSun"/>
          <w:i/>
          <w:kern w:val="1"/>
          <w:sz w:val="24"/>
          <w:szCs w:val="28"/>
          <w:lang w:eastAsia="zh-CN"/>
        </w:rPr>
        <w:t>(МКД от 5-9 этажей с общей жилой площадью 126,3 тыс. кв. м.)</w:t>
      </w:r>
      <w:r w:rsidR="005415A5" w:rsidRPr="00964B85">
        <w:rPr>
          <w:rFonts w:eastAsia="SimSun"/>
          <w:kern w:val="1"/>
          <w:sz w:val="28"/>
          <w:szCs w:val="28"/>
          <w:lang w:eastAsia="zh-CN"/>
        </w:rPr>
        <w:t xml:space="preserve">. </w:t>
      </w:r>
    </w:p>
    <w:p w14:paraId="79F0312E" w14:textId="77777777" w:rsidR="00DC3421" w:rsidRPr="00964B85" w:rsidRDefault="005415A5" w:rsidP="00065F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rFonts w:eastAsia="SimSun"/>
          <w:kern w:val="1"/>
          <w:sz w:val="28"/>
          <w:szCs w:val="28"/>
          <w:lang w:eastAsia="zh-CN"/>
        </w:rPr>
      </w:pPr>
      <w:r w:rsidRPr="00964B85">
        <w:rPr>
          <w:rFonts w:eastAsia="SimSun"/>
          <w:kern w:val="1"/>
          <w:sz w:val="28"/>
          <w:szCs w:val="28"/>
          <w:lang w:eastAsia="zh-CN"/>
        </w:rPr>
        <w:t>В 2023 г.</w:t>
      </w:r>
      <w:r w:rsidR="00DA3F97" w:rsidRPr="00964B85">
        <w:rPr>
          <w:rFonts w:eastAsia="SimSun"/>
          <w:kern w:val="1"/>
          <w:sz w:val="28"/>
          <w:szCs w:val="28"/>
          <w:lang w:eastAsia="zh-CN"/>
        </w:rPr>
        <w:t xml:space="preserve"> планируется </w:t>
      </w:r>
      <w:r w:rsidR="00065FF3" w:rsidRPr="00964B85">
        <w:rPr>
          <w:rFonts w:eastAsia="SimSun"/>
          <w:kern w:val="1"/>
          <w:sz w:val="28"/>
          <w:szCs w:val="28"/>
          <w:lang w:eastAsia="zh-CN"/>
        </w:rPr>
        <w:t xml:space="preserve">ввести </w:t>
      </w:r>
      <w:r w:rsidR="00DA3F97" w:rsidRPr="00964B85">
        <w:rPr>
          <w:rFonts w:eastAsia="SimSun"/>
          <w:kern w:val="1"/>
          <w:sz w:val="28"/>
          <w:szCs w:val="28"/>
          <w:lang w:eastAsia="zh-CN"/>
        </w:rPr>
        <w:t>многоквартирн</w:t>
      </w:r>
      <w:r w:rsidR="00065FF3" w:rsidRPr="00964B85">
        <w:rPr>
          <w:rFonts w:eastAsia="SimSun"/>
          <w:kern w:val="1"/>
          <w:sz w:val="28"/>
          <w:szCs w:val="28"/>
          <w:lang w:eastAsia="zh-CN"/>
        </w:rPr>
        <w:t>ый</w:t>
      </w:r>
      <w:r w:rsidR="00DA3F97" w:rsidRPr="00964B85">
        <w:rPr>
          <w:rFonts w:eastAsia="SimSun"/>
          <w:kern w:val="1"/>
          <w:sz w:val="28"/>
          <w:szCs w:val="28"/>
          <w:lang w:eastAsia="zh-CN"/>
        </w:rPr>
        <w:t xml:space="preserve"> дом по ул. Суворова в г. Кызыл на 3,1 тыс. кв. м.</w:t>
      </w:r>
      <w:r w:rsidR="00065FF3" w:rsidRPr="00964B85">
        <w:rPr>
          <w:rFonts w:eastAsia="SimSun"/>
          <w:kern w:val="1"/>
          <w:sz w:val="28"/>
          <w:szCs w:val="28"/>
          <w:lang w:eastAsia="zh-CN"/>
        </w:rPr>
        <w:t xml:space="preserve"> Т</w:t>
      </w:r>
      <w:r w:rsidR="00DA3F97" w:rsidRPr="00964B85">
        <w:rPr>
          <w:rFonts w:eastAsia="SimSun"/>
          <w:kern w:val="1"/>
          <w:sz w:val="28"/>
          <w:szCs w:val="28"/>
          <w:lang w:eastAsia="zh-CN"/>
        </w:rPr>
        <w:t xml:space="preserve">акже </w:t>
      </w:r>
      <w:r w:rsidR="00B40372" w:rsidRPr="00964B85">
        <w:rPr>
          <w:rFonts w:eastAsia="SimSun"/>
          <w:kern w:val="1"/>
          <w:sz w:val="28"/>
          <w:szCs w:val="28"/>
          <w:lang w:eastAsia="zh-CN"/>
        </w:rPr>
        <w:t xml:space="preserve">в 2023-2024 гг. </w:t>
      </w:r>
      <w:r w:rsidR="00AC29E5" w:rsidRPr="00964B85">
        <w:rPr>
          <w:rFonts w:eastAsia="SimSun"/>
          <w:kern w:val="1"/>
          <w:sz w:val="28"/>
          <w:szCs w:val="28"/>
          <w:lang w:eastAsia="zh-CN"/>
        </w:rPr>
        <w:t>запланировано строительство объекта «Реконструкция канализационных очистных сооружений (КОС) в г. Кызыле Республики Т</w:t>
      </w:r>
      <w:r w:rsidR="00B40372" w:rsidRPr="00964B85">
        <w:rPr>
          <w:rFonts w:eastAsia="SimSun"/>
          <w:kern w:val="1"/>
          <w:sz w:val="28"/>
          <w:szCs w:val="28"/>
          <w:lang w:eastAsia="zh-CN"/>
        </w:rPr>
        <w:t>ыва, 1 и 2 этапы реконструкции». По об</w:t>
      </w:r>
      <w:r w:rsidR="005F4628" w:rsidRPr="00964B85">
        <w:rPr>
          <w:rFonts w:eastAsia="SimSun"/>
          <w:kern w:val="1"/>
          <w:sz w:val="28"/>
          <w:szCs w:val="28"/>
          <w:lang w:eastAsia="zh-CN"/>
        </w:rPr>
        <w:t>ъекту п</w:t>
      </w:r>
      <w:r w:rsidR="00B40372" w:rsidRPr="00964B85">
        <w:rPr>
          <w:rFonts w:eastAsia="SimSun"/>
          <w:kern w:val="1"/>
          <w:sz w:val="28"/>
          <w:szCs w:val="28"/>
          <w:lang w:eastAsia="zh-CN"/>
        </w:rPr>
        <w:t>роведены</w:t>
      </w:r>
      <w:r w:rsidR="00AC29E5" w:rsidRPr="00964B85">
        <w:rPr>
          <w:rFonts w:eastAsia="SimSun"/>
          <w:kern w:val="1"/>
          <w:sz w:val="28"/>
          <w:szCs w:val="28"/>
          <w:lang w:eastAsia="zh-CN"/>
        </w:rPr>
        <w:t xml:space="preserve"> инженерные изыскани</w:t>
      </w:r>
      <w:r w:rsidR="005F4628" w:rsidRPr="00964B85">
        <w:rPr>
          <w:rFonts w:eastAsia="SimSun"/>
          <w:kern w:val="1"/>
          <w:sz w:val="28"/>
          <w:szCs w:val="28"/>
          <w:lang w:eastAsia="zh-CN"/>
        </w:rPr>
        <w:t>я, проектные и экспертные работы, и</w:t>
      </w:r>
      <w:r w:rsidR="00AC29E5" w:rsidRPr="00964B85">
        <w:rPr>
          <w:rFonts w:eastAsia="SimSun"/>
          <w:kern w:val="1"/>
          <w:sz w:val="28"/>
          <w:szCs w:val="28"/>
          <w:lang w:eastAsia="zh-CN"/>
        </w:rPr>
        <w:t>м</w:t>
      </w:r>
      <w:r w:rsidR="005F4628" w:rsidRPr="00964B85">
        <w:rPr>
          <w:rFonts w:eastAsia="SimSun"/>
          <w:kern w:val="1"/>
          <w:sz w:val="28"/>
          <w:szCs w:val="28"/>
          <w:lang w:eastAsia="zh-CN"/>
        </w:rPr>
        <w:t xml:space="preserve">еется </w:t>
      </w:r>
      <w:r w:rsidR="005F4628" w:rsidRPr="00964B85">
        <w:rPr>
          <w:rFonts w:eastAsia="SimSun"/>
          <w:kern w:val="1"/>
          <w:sz w:val="28"/>
          <w:szCs w:val="28"/>
          <w:lang w:eastAsia="zh-CN"/>
        </w:rPr>
        <w:lastRenderedPageBreak/>
        <w:t xml:space="preserve">положительное заключение </w:t>
      </w:r>
      <w:r w:rsidR="00C46AFF" w:rsidRPr="00964B85">
        <w:rPr>
          <w:rFonts w:eastAsia="SimSun"/>
          <w:kern w:val="1"/>
          <w:sz w:val="28"/>
          <w:szCs w:val="28"/>
          <w:lang w:eastAsia="zh-CN"/>
        </w:rPr>
        <w:t xml:space="preserve">от </w:t>
      </w:r>
      <w:r w:rsidR="0044468A" w:rsidRPr="00964B85">
        <w:rPr>
          <w:rFonts w:eastAsia="SimSun"/>
          <w:kern w:val="1"/>
          <w:sz w:val="28"/>
          <w:szCs w:val="28"/>
          <w:lang w:eastAsia="zh-CN"/>
        </w:rPr>
        <w:t xml:space="preserve">5 декабря </w:t>
      </w:r>
      <w:r w:rsidR="00AC29E5" w:rsidRPr="00964B85">
        <w:rPr>
          <w:rFonts w:eastAsia="SimSun"/>
          <w:kern w:val="1"/>
          <w:sz w:val="28"/>
          <w:szCs w:val="28"/>
          <w:lang w:eastAsia="zh-CN"/>
        </w:rPr>
        <w:t>2022</w:t>
      </w:r>
      <w:r w:rsidR="00B76837" w:rsidRPr="00964B85">
        <w:rPr>
          <w:rFonts w:eastAsia="SimSun"/>
          <w:kern w:val="1"/>
          <w:sz w:val="28"/>
          <w:szCs w:val="28"/>
          <w:lang w:eastAsia="zh-CN"/>
        </w:rPr>
        <w:t xml:space="preserve"> </w:t>
      </w:r>
      <w:r w:rsidR="00AC29E5" w:rsidRPr="00964B85">
        <w:rPr>
          <w:rFonts w:eastAsia="SimSun"/>
          <w:kern w:val="1"/>
          <w:sz w:val="28"/>
          <w:szCs w:val="28"/>
          <w:lang w:eastAsia="zh-CN"/>
        </w:rPr>
        <w:t xml:space="preserve">г. </w:t>
      </w:r>
    </w:p>
    <w:p w14:paraId="0E9BA720" w14:textId="77777777" w:rsidR="0044468A" w:rsidRPr="00964B85" w:rsidRDefault="00DA3F97" w:rsidP="00DA3F97">
      <w:pPr>
        <w:widowControl/>
        <w:autoSpaceDE/>
        <w:autoSpaceDN/>
        <w:ind w:firstLine="567"/>
        <w:jc w:val="both"/>
        <w:rPr>
          <w:sz w:val="28"/>
          <w:szCs w:val="28"/>
        </w:rPr>
      </w:pPr>
      <w:r w:rsidRPr="00964B85">
        <w:rPr>
          <w:sz w:val="28"/>
          <w:szCs w:val="28"/>
        </w:rPr>
        <w:t xml:space="preserve">В рамках </w:t>
      </w:r>
      <w:r w:rsidRPr="00964B85">
        <w:rPr>
          <w:b/>
          <w:sz w:val="28"/>
          <w:szCs w:val="28"/>
        </w:rPr>
        <w:t>регионального проекта «Чистая вода»</w:t>
      </w:r>
      <w:r w:rsidRPr="00964B85">
        <w:rPr>
          <w:sz w:val="28"/>
          <w:szCs w:val="28"/>
        </w:rPr>
        <w:t xml:space="preserve"> в 2023-2024</w:t>
      </w:r>
      <w:r w:rsidRPr="00964B85">
        <w:rPr>
          <w:b/>
          <w:sz w:val="28"/>
          <w:szCs w:val="28"/>
        </w:rPr>
        <w:t xml:space="preserve"> </w:t>
      </w:r>
      <w:r w:rsidR="0044468A" w:rsidRPr="00964B85">
        <w:rPr>
          <w:sz w:val="28"/>
          <w:szCs w:val="28"/>
        </w:rPr>
        <w:t>гг.</w:t>
      </w:r>
      <w:r w:rsidR="00044D4A" w:rsidRPr="00964B85">
        <w:rPr>
          <w:sz w:val="28"/>
          <w:szCs w:val="28"/>
        </w:rPr>
        <w:t xml:space="preserve"> запланирована </w:t>
      </w:r>
      <w:r w:rsidRPr="00964B85">
        <w:rPr>
          <w:sz w:val="28"/>
          <w:szCs w:val="28"/>
        </w:rPr>
        <w:t>реконструкция и строительство 5-ти объектов водоснабжения</w:t>
      </w:r>
      <w:r w:rsidR="0044468A" w:rsidRPr="00964B85">
        <w:rPr>
          <w:sz w:val="28"/>
          <w:szCs w:val="28"/>
        </w:rPr>
        <w:t>, в том числе:</w:t>
      </w:r>
    </w:p>
    <w:p w14:paraId="04674262" w14:textId="77777777" w:rsidR="0044468A" w:rsidRPr="00964B85" w:rsidRDefault="0044468A" w:rsidP="00DA3F97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964B85">
        <w:rPr>
          <w:sz w:val="28"/>
          <w:szCs w:val="28"/>
        </w:rPr>
        <w:t>– «</w:t>
      </w:r>
      <w:r w:rsidR="00DA3F97" w:rsidRPr="00964B85">
        <w:rPr>
          <w:rFonts w:eastAsia="Calibri"/>
          <w:sz w:val="28"/>
          <w:szCs w:val="28"/>
        </w:rPr>
        <w:t>Реконструкция водозабора и магистра</w:t>
      </w:r>
      <w:r w:rsidRPr="00964B85">
        <w:rPr>
          <w:rFonts w:eastAsia="Calibri"/>
          <w:sz w:val="28"/>
          <w:szCs w:val="28"/>
        </w:rPr>
        <w:t>льного водовода, с. Хову-Аксы»;</w:t>
      </w:r>
    </w:p>
    <w:p w14:paraId="086A4F38" w14:textId="77777777" w:rsidR="0044468A" w:rsidRPr="00964B85" w:rsidRDefault="0044468A" w:rsidP="00DA3F97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964B85">
        <w:rPr>
          <w:rFonts w:eastAsia="Calibri"/>
          <w:sz w:val="28"/>
          <w:szCs w:val="28"/>
        </w:rPr>
        <w:t xml:space="preserve">– </w:t>
      </w:r>
      <w:r w:rsidR="00DA3F97" w:rsidRPr="00964B85">
        <w:rPr>
          <w:rFonts w:eastAsia="Calibri"/>
          <w:sz w:val="28"/>
          <w:szCs w:val="28"/>
        </w:rPr>
        <w:t>«Преображенский</w:t>
      </w:r>
      <w:r w:rsidRPr="00964B85">
        <w:rPr>
          <w:rFonts w:eastAsia="Calibri"/>
          <w:sz w:val="28"/>
          <w:szCs w:val="28"/>
        </w:rPr>
        <w:t xml:space="preserve"> </w:t>
      </w:r>
      <w:proofErr w:type="spellStart"/>
      <w:r w:rsidRPr="00964B85">
        <w:rPr>
          <w:rFonts w:eastAsia="Calibri"/>
          <w:sz w:val="28"/>
          <w:szCs w:val="28"/>
        </w:rPr>
        <w:t>пгт</w:t>
      </w:r>
      <w:proofErr w:type="spellEnd"/>
      <w:r w:rsidRPr="00964B85">
        <w:rPr>
          <w:rFonts w:eastAsia="Calibri"/>
          <w:sz w:val="28"/>
          <w:szCs w:val="28"/>
        </w:rPr>
        <w:t xml:space="preserve">. </w:t>
      </w:r>
      <w:proofErr w:type="spellStart"/>
      <w:r w:rsidRPr="00964B85">
        <w:rPr>
          <w:rFonts w:eastAsia="Calibri"/>
          <w:sz w:val="28"/>
          <w:szCs w:val="28"/>
        </w:rPr>
        <w:t>Каа-Хем</w:t>
      </w:r>
      <w:proofErr w:type="spellEnd"/>
      <w:r w:rsidRPr="00964B85">
        <w:rPr>
          <w:rFonts w:eastAsia="Calibri"/>
          <w:sz w:val="28"/>
          <w:szCs w:val="28"/>
        </w:rPr>
        <w:t xml:space="preserve"> </w:t>
      </w:r>
      <w:proofErr w:type="spellStart"/>
      <w:r w:rsidRPr="00964B85">
        <w:rPr>
          <w:rFonts w:eastAsia="Calibri"/>
          <w:sz w:val="28"/>
          <w:szCs w:val="28"/>
        </w:rPr>
        <w:t>Кызылского</w:t>
      </w:r>
      <w:proofErr w:type="spellEnd"/>
      <w:r w:rsidRPr="00964B85">
        <w:rPr>
          <w:rFonts w:eastAsia="Calibri"/>
          <w:sz w:val="28"/>
          <w:szCs w:val="28"/>
        </w:rPr>
        <w:t xml:space="preserve"> района»;</w:t>
      </w:r>
    </w:p>
    <w:p w14:paraId="716DD1DC" w14:textId="77777777" w:rsidR="0044468A" w:rsidRPr="00964B85" w:rsidRDefault="0044468A" w:rsidP="00DA3F97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964B85">
        <w:rPr>
          <w:rFonts w:eastAsia="Calibri"/>
          <w:sz w:val="28"/>
          <w:szCs w:val="28"/>
        </w:rPr>
        <w:t>–</w:t>
      </w:r>
      <w:r w:rsidR="00DA3F97" w:rsidRPr="00964B85">
        <w:rPr>
          <w:rFonts w:eastAsia="Calibri"/>
          <w:sz w:val="28"/>
          <w:szCs w:val="28"/>
        </w:rPr>
        <w:t xml:space="preserve"> «Проектирование объекта «</w:t>
      </w:r>
      <w:proofErr w:type="spellStart"/>
      <w:r w:rsidR="00DA3F97" w:rsidRPr="00964B85">
        <w:rPr>
          <w:rFonts w:eastAsia="Calibri"/>
          <w:sz w:val="28"/>
          <w:szCs w:val="28"/>
        </w:rPr>
        <w:t>Повысительная</w:t>
      </w:r>
      <w:proofErr w:type="spellEnd"/>
      <w:r w:rsidR="00DA3F97" w:rsidRPr="00964B85">
        <w:rPr>
          <w:rFonts w:eastAsia="Calibri"/>
          <w:sz w:val="28"/>
          <w:szCs w:val="28"/>
        </w:rPr>
        <w:t xml:space="preserve"> насосная станц</w:t>
      </w:r>
      <w:r w:rsidRPr="00964B85">
        <w:rPr>
          <w:rFonts w:eastAsia="Calibri"/>
          <w:sz w:val="28"/>
          <w:szCs w:val="28"/>
        </w:rPr>
        <w:t xml:space="preserve">ия, </w:t>
      </w:r>
      <w:proofErr w:type="spellStart"/>
      <w:r w:rsidRPr="00964B85">
        <w:rPr>
          <w:rFonts w:eastAsia="Calibri"/>
          <w:sz w:val="28"/>
          <w:szCs w:val="28"/>
        </w:rPr>
        <w:t>мкрн</w:t>
      </w:r>
      <w:proofErr w:type="spellEnd"/>
      <w:r w:rsidRPr="00964B85">
        <w:rPr>
          <w:rFonts w:eastAsia="Calibri"/>
          <w:sz w:val="28"/>
          <w:szCs w:val="28"/>
        </w:rPr>
        <w:t>. Иркутский, г. Кызыл»;</w:t>
      </w:r>
    </w:p>
    <w:p w14:paraId="1D18DFCF" w14:textId="77777777" w:rsidR="0044468A" w:rsidRPr="00964B85" w:rsidRDefault="0044468A" w:rsidP="00DA3F97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964B85">
        <w:rPr>
          <w:rFonts w:eastAsia="Calibri"/>
          <w:sz w:val="28"/>
          <w:szCs w:val="28"/>
        </w:rPr>
        <w:t xml:space="preserve">– </w:t>
      </w:r>
      <w:r w:rsidR="00DA3F97" w:rsidRPr="00964B85">
        <w:rPr>
          <w:rFonts w:eastAsia="Calibri"/>
          <w:sz w:val="28"/>
          <w:szCs w:val="28"/>
        </w:rPr>
        <w:t xml:space="preserve">«Проектирование подводящих сетей водопровода для объекта: </w:t>
      </w:r>
      <w:proofErr w:type="spellStart"/>
      <w:r w:rsidR="00DA3F97" w:rsidRPr="00964B85">
        <w:rPr>
          <w:rFonts w:eastAsia="Calibri"/>
          <w:sz w:val="28"/>
          <w:szCs w:val="28"/>
        </w:rPr>
        <w:t>Повысительна</w:t>
      </w:r>
      <w:r w:rsidRPr="00964B85">
        <w:rPr>
          <w:rFonts w:eastAsia="Calibri"/>
          <w:sz w:val="28"/>
          <w:szCs w:val="28"/>
        </w:rPr>
        <w:t>я</w:t>
      </w:r>
      <w:proofErr w:type="spellEnd"/>
      <w:r w:rsidRPr="00964B85">
        <w:rPr>
          <w:rFonts w:eastAsia="Calibri"/>
          <w:sz w:val="28"/>
          <w:szCs w:val="28"/>
        </w:rPr>
        <w:t xml:space="preserve"> насосная станция «Иркутская»;</w:t>
      </w:r>
    </w:p>
    <w:p w14:paraId="5E4EB77A" w14:textId="77777777" w:rsidR="0044468A" w:rsidRPr="00964B85" w:rsidRDefault="0044468A" w:rsidP="00DA3F97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964B85">
        <w:rPr>
          <w:rFonts w:eastAsia="Calibri"/>
          <w:sz w:val="28"/>
          <w:szCs w:val="28"/>
        </w:rPr>
        <w:t xml:space="preserve">– </w:t>
      </w:r>
      <w:r w:rsidR="00DA3F97" w:rsidRPr="00964B85">
        <w:rPr>
          <w:rFonts w:eastAsia="Calibri"/>
          <w:sz w:val="28"/>
          <w:szCs w:val="28"/>
        </w:rPr>
        <w:t xml:space="preserve">«Реконструкция водозабора и строительство водовода в г. Ак-Довурак Республики Тыва»). </w:t>
      </w:r>
    </w:p>
    <w:p w14:paraId="0CE1B4C4" w14:textId="77777777" w:rsidR="00DA3F97" w:rsidRPr="00964B85" w:rsidRDefault="00DA3F97" w:rsidP="00DA3F97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964B85">
        <w:rPr>
          <w:rFonts w:eastAsia="Calibri"/>
          <w:sz w:val="28"/>
          <w:szCs w:val="28"/>
        </w:rPr>
        <w:t xml:space="preserve">По всем объектам государственные контракты </w:t>
      </w:r>
      <w:r w:rsidRPr="00964B85">
        <w:rPr>
          <w:rFonts w:eastAsia="Calibri"/>
          <w:b/>
          <w:sz w:val="28"/>
          <w:szCs w:val="28"/>
        </w:rPr>
        <w:t>заключены.</w:t>
      </w:r>
    </w:p>
    <w:p w14:paraId="49E076D4" w14:textId="77777777" w:rsidR="00DA3F97" w:rsidRPr="00964B85" w:rsidRDefault="00DA3F97" w:rsidP="00DA3F97">
      <w:pPr>
        <w:widowControl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13" w:color="FFFFFF"/>
        </w:pBdr>
        <w:shd w:val="clear" w:color="auto" w:fill="FFFFFF"/>
        <w:autoSpaceDE/>
        <w:autoSpaceDN/>
        <w:ind w:firstLine="567"/>
        <w:contextualSpacing/>
        <w:jc w:val="both"/>
        <w:rPr>
          <w:rFonts w:eastAsia="Courier New"/>
          <w:b/>
          <w:bCs/>
          <w:iCs/>
          <w:color w:val="000000"/>
          <w:sz w:val="28"/>
          <w:szCs w:val="28"/>
          <w:lang w:bidi="ru-RU"/>
        </w:rPr>
      </w:pPr>
      <w:r w:rsidRPr="00964B85">
        <w:rPr>
          <w:rFonts w:eastAsia="Courier New"/>
          <w:bCs/>
          <w:iCs/>
          <w:color w:val="000000"/>
          <w:sz w:val="28"/>
          <w:szCs w:val="28"/>
          <w:lang w:bidi="ru-RU"/>
        </w:rPr>
        <w:t xml:space="preserve">В рамках </w:t>
      </w:r>
      <w:r w:rsidRPr="00964B85">
        <w:rPr>
          <w:b/>
          <w:sz w:val="28"/>
          <w:szCs w:val="28"/>
        </w:rPr>
        <w:t xml:space="preserve">регионального проекта </w:t>
      </w:r>
      <w:r w:rsidRPr="00964B85">
        <w:rPr>
          <w:rFonts w:eastAsia="Courier New"/>
          <w:b/>
          <w:bCs/>
          <w:iCs/>
          <w:color w:val="000000"/>
          <w:sz w:val="28"/>
          <w:szCs w:val="28"/>
          <w:lang w:bidi="ru-RU"/>
        </w:rPr>
        <w:t>«Обеспечение устойчивого сокращения непригодного для проживания жилищного фонда»</w:t>
      </w:r>
      <w:r w:rsidRPr="00964B85">
        <w:rPr>
          <w:rFonts w:eastAsia="Courier New"/>
          <w:bCs/>
          <w:iCs/>
          <w:color w:val="000000"/>
          <w:sz w:val="28"/>
          <w:szCs w:val="28"/>
          <w:lang w:bidi="ru-RU"/>
        </w:rPr>
        <w:t xml:space="preserve"> для достижения целевых показателей </w:t>
      </w:r>
      <w:r w:rsidR="0044468A" w:rsidRPr="00964B85">
        <w:rPr>
          <w:rFonts w:eastAsia="Courier New"/>
          <w:bCs/>
          <w:iCs/>
          <w:color w:val="000000"/>
          <w:sz w:val="28"/>
          <w:szCs w:val="28"/>
          <w:lang w:bidi="ru-RU"/>
        </w:rPr>
        <w:t>2023 г.</w:t>
      </w:r>
      <w:r w:rsidRPr="00964B85">
        <w:rPr>
          <w:rFonts w:eastAsia="Courier New"/>
          <w:bCs/>
          <w:iCs/>
          <w:color w:val="000000"/>
          <w:sz w:val="28"/>
          <w:szCs w:val="28"/>
          <w:lang w:bidi="ru-RU"/>
        </w:rPr>
        <w:t xml:space="preserve"> завершено строительство </w:t>
      </w:r>
      <w:r w:rsidR="0044468A" w:rsidRPr="00964B85">
        <w:rPr>
          <w:rFonts w:eastAsia="Courier New"/>
          <w:bCs/>
          <w:iCs/>
          <w:color w:val="000000"/>
          <w:sz w:val="28"/>
          <w:szCs w:val="28"/>
          <w:lang w:bidi="ru-RU"/>
        </w:rPr>
        <w:t>2</w:t>
      </w:r>
      <w:r w:rsidRPr="00964B85">
        <w:rPr>
          <w:rFonts w:eastAsia="Courier New"/>
          <w:bCs/>
          <w:iCs/>
          <w:color w:val="000000"/>
          <w:sz w:val="28"/>
          <w:szCs w:val="28"/>
          <w:lang w:bidi="ru-RU"/>
        </w:rPr>
        <w:t xml:space="preserve"> домов общей площадью 1 555,9 </w:t>
      </w:r>
      <w:proofErr w:type="spellStart"/>
      <w:r w:rsidRPr="00964B85">
        <w:rPr>
          <w:rFonts w:eastAsia="Courier New"/>
          <w:bCs/>
          <w:iCs/>
          <w:color w:val="000000"/>
          <w:sz w:val="28"/>
          <w:szCs w:val="28"/>
          <w:lang w:bidi="ru-RU"/>
        </w:rPr>
        <w:t>кв.м</w:t>
      </w:r>
      <w:proofErr w:type="spellEnd"/>
      <w:r w:rsidRPr="00964B85">
        <w:rPr>
          <w:rFonts w:eastAsia="Courier New"/>
          <w:bCs/>
          <w:iCs/>
          <w:color w:val="000000"/>
          <w:sz w:val="28"/>
          <w:szCs w:val="28"/>
          <w:lang w:bidi="ru-RU"/>
        </w:rPr>
        <w:t xml:space="preserve"> по ул. Юбилейная, д. 10 (ООО «</w:t>
      </w:r>
      <w:proofErr w:type="spellStart"/>
      <w:r w:rsidRPr="00964B85">
        <w:rPr>
          <w:rFonts w:eastAsia="Courier New"/>
          <w:bCs/>
          <w:iCs/>
          <w:color w:val="000000"/>
          <w:sz w:val="28"/>
          <w:szCs w:val="28"/>
          <w:lang w:bidi="ru-RU"/>
        </w:rPr>
        <w:t>Сылдыс</w:t>
      </w:r>
      <w:proofErr w:type="spellEnd"/>
      <w:r w:rsidRPr="00964B85">
        <w:rPr>
          <w:rFonts w:eastAsia="Courier New"/>
          <w:bCs/>
          <w:iCs/>
          <w:color w:val="000000"/>
          <w:sz w:val="28"/>
          <w:szCs w:val="28"/>
          <w:lang w:bidi="ru-RU"/>
        </w:rPr>
        <w:t xml:space="preserve">») и по ул. Юбилейная, д. 5 (ООО «ДСУ-17»), также ведется строительство еще </w:t>
      </w:r>
      <w:r w:rsidR="0044468A" w:rsidRPr="00964B85">
        <w:rPr>
          <w:rFonts w:eastAsia="Courier New"/>
          <w:bCs/>
          <w:iCs/>
          <w:color w:val="000000"/>
          <w:sz w:val="28"/>
          <w:szCs w:val="28"/>
          <w:lang w:bidi="ru-RU"/>
        </w:rPr>
        <w:t xml:space="preserve">3 </w:t>
      </w:r>
      <w:r w:rsidRPr="00964B85">
        <w:rPr>
          <w:rFonts w:eastAsia="Courier New"/>
          <w:bCs/>
          <w:iCs/>
          <w:color w:val="000000"/>
          <w:sz w:val="28"/>
          <w:szCs w:val="28"/>
          <w:lang w:bidi="ru-RU"/>
        </w:rPr>
        <w:t>домов общей площадью 2 131,9 кв. м по ул. Первомайская, д. 6 (ООО «НИК») и по ул. Первомайская, д. 11 (ООО «</w:t>
      </w:r>
      <w:proofErr w:type="spellStart"/>
      <w:r w:rsidRPr="00964B85">
        <w:rPr>
          <w:rFonts w:eastAsia="Courier New"/>
          <w:bCs/>
          <w:iCs/>
          <w:color w:val="000000"/>
          <w:sz w:val="28"/>
          <w:szCs w:val="28"/>
          <w:lang w:bidi="ru-RU"/>
        </w:rPr>
        <w:t>Угулза</w:t>
      </w:r>
      <w:proofErr w:type="spellEnd"/>
      <w:r w:rsidRPr="00964B85">
        <w:rPr>
          <w:rFonts w:eastAsia="Courier New"/>
          <w:bCs/>
          <w:iCs/>
          <w:color w:val="000000"/>
          <w:sz w:val="28"/>
          <w:szCs w:val="28"/>
          <w:lang w:bidi="ru-RU"/>
        </w:rPr>
        <w:t>»), ул. Юбилейная, д. 15 (ООО «</w:t>
      </w:r>
      <w:proofErr w:type="spellStart"/>
      <w:r w:rsidRPr="00964B85">
        <w:rPr>
          <w:rFonts w:eastAsia="Courier New"/>
          <w:bCs/>
          <w:iCs/>
          <w:color w:val="000000"/>
          <w:sz w:val="28"/>
          <w:szCs w:val="28"/>
          <w:lang w:bidi="ru-RU"/>
        </w:rPr>
        <w:t>Сылдыс</w:t>
      </w:r>
      <w:proofErr w:type="spellEnd"/>
      <w:r w:rsidRPr="00964B85">
        <w:rPr>
          <w:rFonts w:eastAsia="Courier New"/>
          <w:bCs/>
          <w:iCs/>
          <w:color w:val="000000"/>
          <w:sz w:val="28"/>
          <w:szCs w:val="28"/>
          <w:lang w:bidi="ru-RU"/>
        </w:rPr>
        <w:t>»).</w:t>
      </w:r>
      <w:r w:rsidRPr="00964B85">
        <w:rPr>
          <w:rFonts w:eastAsia="Courier New"/>
          <w:b/>
          <w:bCs/>
          <w:iCs/>
          <w:color w:val="000000"/>
          <w:sz w:val="28"/>
          <w:szCs w:val="28"/>
          <w:lang w:bidi="ru-RU"/>
        </w:rPr>
        <w:t xml:space="preserve"> </w:t>
      </w:r>
    </w:p>
    <w:tbl>
      <w:tblPr>
        <w:tblStyle w:val="111"/>
        <w:tblpPr w:leftFromText="180" w:rightFromText="180" w:vertAnchor="text" w:horzAnchor="margin" w:tblpXSpec="center" w:tblpY="55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304"/>
        <w:gridCol w:w="851"/>
        <w:gridCol w:w="3430"/>
        <w:gridCol w:w="2382"/>
        <w:gridCol w:w="821"/>
      </w:tblGrid>
      <w:tr w:rsidR="005C1653" w:rsidRPr="00964B85" w14:paraId="7918F586" w14:textId="77777777" w:rsidTr="00427C0D">
        <w:tc>
          <w:tcPr>
            <w:tcW w:w="534" w:type="dxa"/>
            <w:vAlign w:val="center"/>
          </w:tcPr>
          <w:p w14:paraId="433B82A0" w14:textId="77777777" w:rsidR="005C1653" w:rsidRPr="00964B85" w:rsidRDefault="005C1653" w:rsidP="00E94421">
            <w:pPr>
              <w:tabs>
                <w:tab w:val="left" w:pos="2772"/>
              </w:tabs>
              <w:contextualSpacing/>
              <w:jc w:val="both"/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№ п/п</w:t>
            </w:r>
          </w:p>
        </w:tc>
        <w:tc>
          <w:tcPr>
            <w:tcW w:w="1304" w:type="dxa"/>
            <w:vAlign w:val="center"/>
          </w:tcPr>
          <w:p w14:paraId="5D0F0545" w14:textId="77777777" w:rsidR="005C1653" w:rsidRPr="00964B85" w:rsidRDefault="005C1653" w:rsidP="00E94421">
            <w:pPr>
              <w:tabs>
                <w:tab w:val="left" w:pos="2772"/>
              </w:tabs>
              <w:contextualSpacing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Кол-во помещений</w:t>
            </w:r>
          </w:p>
        </w:tc>
        <w:tc>
          <w:tcPr>
            <w:tcW w:w="851" w:type="dxa"/>
            <w:vAlign w:val="center"/>
          </w:tcPr>
          <w:p w14:paraId="244A1D68" w14:textId="77777777" w:rsidR="005C1653" w:rsidRPr="00964B85" w:rsidRDefault="0044468A" w:rsidP="00E94421">
            <w:pPr>
              <w:tabs>
                <w:tab w:val="left" w:pos="2772"/>
              </w:tabs>
              <w:contextualSpacing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К</w:t>
            </w:r>
            <w:r w:rsidR="005C1653" w:rsidRPr="00964B85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в. м</w:t>
            </w:r>
          </w:p>
        </w:tc>
        <w:tc>
          <w:tcPr>
            <w:tcW w:w="3430" w:type="dxa"/>
            <w:vAlign w:val="center"/>
          </w:tcPr>
          <w:p w14:paraId="4A56E37D" w14:textId="77777777" w:rsidR="005C1653" w:rsidRPr="00964B85" w:rsidRDefault="0044468A" w:rsidP="00E94421">
            <w:pPr>
              <w:tabs>
                <w:tab w:val="left" w:pos="2772"/>
              </w:tabs>
              <w:contextualSpacing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З</w:t>
            </w:r>
            <w:r w:rsidR="005C1653" w:rsidRPr="00964B85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астройщик /контракт</w:t>
            </w:r>
          </w:p>
        </w:tc>
        <w:tc>
          <w:tcPr>
            <w:tcW w:w="2382" w:type="dxa"/>
            <w:vAlign w:val="center"/>
          </w:tcPr>
          <w:p w14:paraId="026221E8" w14:textId="77777777" w:rsidR="005C1653" w:rsidRPr="00964B85" w:rsidRDefault="005C1653" w:rsidP="00E94421">
            <w:pPr>
              <w:tabs>
                <w:tab w:val="left" w:pos="2772"/>
              </w:tabs>
              <w:contextualSpacing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Адрес дома</w:t>
            </w:r>
          </w:p>
        </w:tc>
        <w:tc>
          <w:tcPr>
            <w:tcW w:w="821" w:type="dxa"/>
            <w:vAlign w:val="center"/>
          </w:tcPr>
          <w:p w14:paraId="09BB7F8D" w14:textId="77777777" w:rsidR="005C1653" w:rsidRPr="00964B85" w:rsidRDefault="0044468A" w:rsidP="00E94421">
            <w:pPr>
              <w:tabs>
                <w:tab w:val="left" w:pos="2772"/>
              </w:tabs>
              <w:contextualSpacing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Г</w:t>
            </w:r>
            <w:r w:rsidR="005C1653" w:rsidRPr="00964B85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отовность</w:t>
            </w:r>
          </w:p>
        </w:tc>
      </w:tr>
      <w:tr w:rsidR="005C1653" w:rsidRPr="00964B85" w14:paraId="614C2971" w14:textId="77777777" w:rsidTr="00427C0D">
        <w:tc>
          <w:tcPr>
            <w:tcW w:w="534" w:type="dxa"/>
          </w:tcPr>
          <w:p w14:paraId="4D901A71" w14:textId="77777777" w:rsidR="005C1653" w:rsidRPr="00964B85" w:rsidRDefault="005C1653" w:rsidP="00E94421">
            <w:pPr>
              <w:tabs>
                <w:tab w:val="left" w:pos="2772"/>
              </w:tabs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304" w:type="dxa"/>
          </w:tcPr>
          <w:p w14:paraId="2C534D06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18</w:t>
            </w:r>
          </w:p>
        </w:tc>
        <w:tc>
          <w:tcPr>
            <w:tcW w:w="851" w:type="dxa"/>
          </w:tcPr>
          <w:p w14:paraId="12BEAF35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775,7</w:t>
            </w:r>
          </w:p>
        </w:tc>
        <w:tc>
          <w:tcPr>
            <w:tcW w:w="3430" w:type="dxa"/>
          </w:tcPr>
          <w:p w14:paraId="3854376E" w14:textId="77777777" w:rsidR="005C1653" w:rsidRPr="00964B85" w:rsidRDefault="005C1653" w:rsidP="00427C0D">
            <w:pPr>
              <w:tabs>
                <w:tab w:val="left" w:pos="2772"/>
              </w:tabs>
              <w:spacing w:before="120"/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ООО «</w:t>
            </w:r>
            <w:proofErr w:type="spellStart"/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Сылдыс</w:t>
            </w:r>
            <w:proofErr w:type="spellEnd"/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» № 86-22 от 13.05.2022</w:t>
            </w:r>
            <w:r w:rsidR="00427C0D"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 </w:t>
            </w: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№ 66-22 от 31.03.2022</w:t>
            </w:r>
          </w:p>
        </w:tc>
        <w:tc>
          <w:tcPr>
            <w:tcW w:w="2382" w:type="dxa"/>
          </w:tcPr>
          <w:p w14:paraId="11DF5320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ул. Юбилейная, д. 10 </w:t>
            </w:r>
          </w:p>
        </w:tc>
        <w:tc>
          <w:tcPr>
            <w:tcW w:w="821" w:type="dxa"/>
          </w:tcPr>
          <w:p w14:paraId="3F84B623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100%</w:t>
            </w:r>
          </w:p>
        </w:tc>
      </w:tr>
      <w:tr w:rsidR="005C1653" w:rsidRPr="00964B85" w14:paraId="0F4F4384" w14:textId="77777777" w:rsidTr="00427C0D">
        <w:tc>
          <w:tcPr>
            <w:tcW w:w="534" w:type="dxa"/>
          </w:tcPr>
          <w:p w14:paraId="41DEADE4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304" w:type="dxa"/>
          </w:tcPr>
          <w:p w14:paraId="16C1D581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18</w:t>
            </w:r>
          </w:p>
        </w:tc>
        <w:tc>
          <w:tcPr>
            <w:tcW w:w="851" w:type="dxa"/>
          </w:tcPr>
          <w:p w14:paraId="252868E4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780,2</w:t>
            </w:r>
          </w:p>
        </w:tc>
        <w:tc>
          <w:tcPr>
            <w:tcW w:w="3430" w:type="dxa"/>
          </w:tcPr>
          <w:p w14:paraId="1A4CC10E" w14:textId="77777777" w:rsidR="005C1653" w:rsidRPr="00964B85" w:rsidRDefault="005C1653" w:rsidP="0044468A">
            <w:pPr>
              <w:tabs>
                <w:tab w:val="left" w:pos="2772"/>
              </w:tabs>
              <w:spacing w:before="120"/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ООО «ДСУ-17» № 142-22 от 25.10.2022</w:t>
            </w:r>
          </w:p>
        </w:tc>
        <w:tc>
          <w:tcPr>
            <w:tcW w:w="2382" w:type="dxa"/>
          </w:tcPr>
          <w:p w14:paraId="0D9701D8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ул. Юбилейная, д. 5</w:t>
            </w:r>
          </w:p>
        </w:tc>
        <w:tc>
          <w:tcPr>
            <w:tcW w:w="821" w:type="dxa"/>
          </w:tcPr>
          <w:p w14:paraId="752E6114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100%</w:t>
            </w:r>
          </w:p>
        </w:tc>
      </w:tr>
      <w:tr w:rsidR="005C1653" w:rsidRPr="00964B85" w14:paraId="0DF24A0D" w14:textId="77777777" w:rsidTr="00427C0D">
        <w:tc>
          <w:tcPr>
            <w:tcW w:w="534" w:type="dxa"/>
          </w:tcPr>
          <w:p w14:paraId="6EDDCD2E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304" w:type="dxa"/>
          </w:tcPr>
          <w:p w14:paraId="4E1560AF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12</w:t>
            </w:r>
          </w:p>
        </w:tc>
        <w:tc>
          <w:tcPr>
            <w:tcW w:w="851" w:type="dxa"/>
          </w:tcPr>
          <w:p w14:paraId="252B06E6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653,0</w:t>
            </w:r>
          </w:p>
        </w:tc>
        <w:tc>
          <w:tcPr>
            <w:tcW w:w="3430" w:type="dxa"/>
          </w:tcPr>
          <w:p w14:paraId="7EB4598D" w14:textId="77777777" w:rsidR="005C1653" w:rsidRPr="00964B85" w:rsidRDefault="005C1653" w:rsidP="0044468A">
            <w:pPr>
              <w:tabs>
                <w:tab w:val="left" w:pos="2772"/>
              </w:tabs>
              <w:spacing w:before="120"/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ООО «</w:t>
            </w:r>
            <w:proofErr w:type="spellStart"/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Сылдыс</w:t>
            </w:r>
            <w:proofErr w:type="spellEnd"/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» № 87-22 от 13.05.2022 </w:t>
            </w:r>
          </w:p>
        </w:tc>
        <w:tc>
          <w:tcPr>
            <w:tcW w:w="2382" w:type="dxa"/>
          </w:tcPr>
          <w:p w14:paraId="67DC78AC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ул. Юбилейная, д. 15 </w:t>
            </w:r>
          </w:p>
        </w:tc>
        <w:tc>
          <w:tcPr>
            <w:tcW w:w="821" w:type="dxa"/>
          </w:tcPr>
          <w:p w14:paraId="100E4178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15%</w:t>
            </w:r>
          </w:p>
        </w:tc>
      </w:tr>
      <w:tr w:rsidR="005C1653" w:rsidRPr="00964B85" w14:paraId="44A2BBF5" w14:textId="77777777" w:rsidTr="00427C0D">
        <w:tc>
          <w:tcPr>
            <w:tcW w:w="534" w:type="dxa"/>
          </w:tcPr>
          <w:p w14:paraId="230F83B4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304" w:type="dxa"/>
          </w:tcPr>
          <w:p w14:paraId="253C65F6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18</w:t>
            </w:r>
          </w:p>
        </w:tc>
        <w:tc>
          <w:tcPr>
            <w:tcW w:w="851" w:type="dxa"/>
          </w:tcPr>
          <w:p w14:paraId="1920527B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739,2</w:t>
            </w:r>
          </w:p>
        </w:tc>
        <w:tc>
          <w:tcPr>
            <w:tcW w:w="3430" w:type="dxa"/>
          </w:tcPr>
          <w:p w14:paraId="0808F06F" w14:textId="77777777" w:rsidR="005C1653" w:rsidRPr="00964B85" w:rsidRDefault="005C1653" w:rsidP="0044468A">
            <w:pPr>
              <w:tabs>
                <w:tab w:val="left" w:pos="2772"/>
              </w:tabs>
              <w:spacing w:before="120"/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ООО «</w:t>
            </w:r>
            <w:proofErr w:type="spellStart"/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Угулза</w:t>
            </w:r>
            <w:proofErr w:type="spellEnd"/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» № 88-22 от 16.05.2022 </w:t>
            </w:r>
          </w:p>
        </w:tc>
        <w:tc>
          <w:tcPr>
            <w:tcW w:w="2382" w:type="dxa"/>
          </w:tcPr>
          <w:p w14:paraId="59FC8B32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ул. Первомайская, д. 11 </w:t>
            </w:r>
          </w:p>
        </w:tc>
        <w:tc>
          <w:tcPr>
            <w:tcW w:w="821" w:type="dxa"/>
          </w:tcPr>
          <w:p w14:paraId="4874D1D5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85%</w:t>
            </w:r>
          </w:p>
        </w:tc>
      </w:tr>
      <w:tr w:rsidR="005C1653" w:rsidRPr="00964B85" w14:paraId="50844DE5" w14:textId="77777777" w:rsidTr="00427C0D">
        <w:tc>
          <w:tcPr>
            <w:tcW w:w="534" w:type="dxa"/>
          </w:tcPr>
          <w:p w14:paraId="32118F34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304" w:type="dxa"/>
          </w:tcPr>
          <w:p w14:paraId="66AF98A0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18</w:t>
            </w:r>
          </w:p>
        </w:tc>
        <w:tc>
          <w:tcPr>
            <w:tcW w:w="851" w:type="dxa"/>
          </w:tcPr>
          <w:p w14:paraId="797F310D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739,7</w:t>
            </w:r>
          </w:p>
        </w:tc>
        <w:tc>
          <w:tcPr>
            <w:tcW w:w="3430" w:type="dxa"/>
          </w:tcPr>
          <w:p w14:paraId="1F89B463" w14:textId="77777777" w:rsidR="005C1653" w:rsidRPr="00964B85" w:rsidRDefault="005C1653" w:rsidP="0044468A">
            <w:pPr>
              <w:tabs>
                <w:tab w:val="left" w:pos="2772"/>
              </w:tabs>
              <w:spacing w:before="120"/>
              <w:contextualSpacing/>
              <w:jc w:val="both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ООО «НИК» № 84-22 от 16.05.2022 </w:t>
            </w:r>
          </w:p>
        </w:tc>
        <w:tc>
          <w:tcPr>
            <w:tcW w:w="2382" w:type="dxa"/>
          </w:tcPr>
          <w:p w14:paraId="00DA0CC4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 xml:space="preserve">ул. Первомайская, д. 6 </w:t>
            </w:r>
          </w:p>
        </w:tc>
        <w:tc>
          <w:tcPr>
            <w:tcW w:w="821" w:type="dxa"/>
          </w:tcPr>
          <w:p w14:paraId="482863AA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Cs/>
                <w:iCs/>
                <w:color w:val="000000"/>
                <w:sz w:val="20"/>
                <w:szCs w:val="20"/>
                <w:lang w:bidi="ru-RU"/>
              </w:rPr>
              <w:t>50%</w:t>
            </w:r>
          </w:p>
        </w:tc>
      </w:tr>
      <w:tr w:rsidR="005C1653" w:rsidRPr="00964B85" w14:paraId="18A9C1F2" w14:textId="77777777" w:rsidTr="00427C0D">
        <w:trPr>
          <w:trHeight w:val="283"/>
        </w:trPr>
        <w:tc>
          <w:tcPr>
            <w:tcW w:w="534" w:type="dxa"/>
            <w:vAlign w:val="center"/>
          </w:tcPr>
          <w:p w14:paraId="7EAD2706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both"/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04" w:type="dxa"/>
            <w:vAlign w:val="center"/>
          </w:tcPr>
          <w:p w14:paraId="53BF1367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84</w:t>
            </w:r>
          </w:p>
        </w:tc>
        <w:tc>
          <w:tcPr>
            <w:tcW w:w="851" w:type="dxa"/>
            <w:vAlign w:val="center"/>
          </w:tcPr>
          <w:p w14:paraId="64584AEE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3 687,8</w:t>
            </w:r>
          </w:p>
        </w:tc>
        <w:tc>
          <w:tcPr>
            <w:tcW w:w="3430" w:type="dxa"/>
            <w:vAlign w:val="center"/>
          </w:tcPr>
          <w:p w14:paraId="2A3F779C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2382" w:type="dxa"/>
            <w:vAlign w:val="center"/>
          </w:tcPr>
          <w:p w14:paraId="5FDC6BC5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х</w:t>
            </w:r>
          </w:p>
        </w:tc>
        <w:tc>
          <w:tcPr>
            <w:tcW w:w="821" w:type="dxa"/>
            <w:vAlign w:val="center"/>
          </w:tcPr>
          <w:p w14:paraId="261F4513" w14:textId="77777777" w:rsidR="005C1653" w:rsidRPr="00964B85" w:rsidRDefault="005C1653" w:rsidP="00E94421">
            <w:pPr>
              <w:tabs>
                <w:tab w:val="left" w:pos="2772"/>
              </w:tabs>
              <w:spacing w:before="120"/>
              <w:contextualSpacing/>
              <w:jc w:val="center"/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</w:pPr>
            <w:r w:rsidRPr="00964B85">
              <w:rPr>
                <w:b/>
                <w:bCs/>
                <w:iCs/>
                <w:color w:val="000000"/>
                <w:sz w:val="20"/>
                <w:szCs w:val="20"/>
                <w:lang w:bidi="ru-RU"/>
              </w:rPr>
              <w:t>х</w:t>
            </w:r>
          </w:p>
        </w:tc>
      </w:tr>
    </w:tbl>
    <w:p w14:paraId="438224CD" w14:textId="77777777" w:rsidR="00FA2D96" w:rsidRPr="00964B85" w:rsidRDefault="00FA2D96" w:rsidP="00FA2D96">
      <w:pPr>
        <w:ind w:firstLine="567"/>
        <w:jc w:val="both"/>
        <w:rPr>
          <w:rFonts w:eastAsia="Calibri"/>
          <w:color w:val="000000"/>
          <w:sz w:val="28"/>
          <w:szCs w:val="28"/>
        </w:rPr>
      </w:pPr>
      <w:r w:rsidRPr="00964B85">
        <w:rPr>
          <w:sz w:val="28"/>
          <w:szCs w:val="28"/>
          <w:shd w:val="clear" w:color="auto" w:fill="FFFFFF"/>
        </w:rPr>
        <w:t xml:space="preserve">В рамках </w:t>
      </w:r>
      <w:r w:rsidRPr="00964B85">
        <w:rPr>
          <w:rFonts w:eastAsiaTheme="majorEastAsia"/>
          <w:bCs/>
          <w:sz w:val="28"/>
          <w:szCs w:val="28"/>
        </w:rPr>
        <w:t xml:space="preserve">проекта </w:t>
      </w:r>
      <w:r w:rsidRPr="00964B85">
        <w:rPr>
          <w:rFonts w:eastAsiaTheme="majorEastAsia"/>
          <w:b/>
          <w:bCs/>
          <w:sz w:val="28"/>
          <w:szCs w:val="28"/>
        </w:rPr>
        <w:t>«Формирование комфортной городской среды»</w:t>
      </w:r>
      <w:r w:rsidR="001B1325" w:rsidRPr="00964B85">
        <w:rPr>
          <w:rFonts w:eastAsiaTheme="majorEastAsia"/>
          <w:bCs/>
          <w:sz w:val="28"/>
          <w:szCs w:val="28"/>
        </w:rPr>
        <w:t xml:space="preserve"> в 2023 г.</w:t>
      </w:r>
      <w:r w:rsidRPr="00964B85">
        <w:rPr>
          <w:rFonts w:eastAsiaTheme="majorEastAsia"/>
          <w:bCs/>
          <w:sz w:val="28"/>
          <w:szCs w:val="28"/>
        </w:rPr>
        <w:t xml:space="preserve"> з</w:t>
      </w:r>
      <w:r w:rsidRPr="00964B85">
        <w:rPr>
          <w:sz w:val="28"/>
          <w:szCs w:val="28"/>
          <w:shd w:val="clear" w:color="auto" w:fill="FFFFFF"/>
        </w:rPr>
        <w:t xml:space="preserve">аключены контракты </w:t>
      </w:r>
      <w:r w:rsidRPr="00964B85">
        <w:rPr>
          <w:b/>
          <w:sz w:val="28"/>
          <w:szCs w:val="28"/>
          <w:shd w:val="clear" w:color="auto" w:fill="FFFFFF"/>
        </w:rPr>
        <w:t>по 27 объектам,</w:t>
      </w:r>
      <w:r w:rsidRPr="00964B85">
        <w:rPr>
          <w:sz w:val="28"/>
          <w:szCs w:val="28"/>
          <w:shd w:val="clear" w:color="auto" w:fill="FFFFFF"/>
        </w:rPr>
        <w:t xml:space="preserve"> о</w:t>
      </w:r>
      <w:r w:rsidRPr="00964B85">
        <w:rPr>
          <w:rFonts w:eastAsia="Calibri"/>
          <w:sz w:val="28"/>
          <w:szCs w:val="28"/>
        </w:rPr>
        <w:t xml:space="preserve">бщая строительная готовность по всем объектам – </w:t>
      </w:r>
      <w:r w:rsidRPr="00964B85">
        <w:rPr>
          <w:rFonts w:eastAsia="Calibri"/>
          <w:b/>
          <w:sz w:val="28"/>
          <w:szCs w:val="28"/>
        </w:rPr>
        <w:t>86,1</w:t>
      </w:r>
      <w:r w:rsidRPr="00964B85">
        <w:rPr>
          <w:rFonts w:eastAsia="Calibri"/>
          <w:b/>
          <w:color w:val="000000"/>
          <w:sz w:val="28"/>
          <w:szCs w:val="28"/>
        </w:rPr>
        <w:t>%.</w:t>
      </w:r>
      <w:r w:rsidRPr="00964B85">
        <w:rPr>
          <w:rFonts w:eastAsia="Calibri"/>
          <w:color w:val="000000"/>
          <w:sz w:val="28"/>
          <w:szCs w:val="28"/>
        </w:rPr>
        <w:t xml:space="preserve"> </w:t>
      </w:r>
    </w:p>
    <w:p w14:paraId="72CA95AD" w14:textId="77777777" w:rsidR="00D137E3" w:rsidRPr="00964B85" w:rsidRDefault="00D0627A" w:rsidP="00D71B68">
      <w:pPr>
        <w:ind w:firstLine="567"/>
        <w:jc w:val="both"/>
        <w:rPr>
          <w:sz w:val="28"/>
          <w:szCs w:val="27"/>
        </w:rPr>
      </w:pPr>
      <w:r w:rsidRPr="00964B85">
        <w:rPr>
          <w:b/>
          <w:sz w:val="28"/>
          <w:szCs w:val="27"/>
        </w:rPr>
        <w:t>Ввод жилых домов</w:t>
      </w:r>
      <w:r w:rsidRPr="00964B85">
        <w:rPr>
          <w:sz w:val="28"/>
          <w:szCs w:val="27"/>
        </w:rPr>
        <w:t xml:space="preserve"> </w:t>
      </w:r>
      <w:r w:rsidR="00A31191" w:rsidRPr="00964B85">
        <w:rPr>
          <w:sz w:val="28"/>
          <w:szCs w:val="27"/>
        </w:rPr>
        <w:t xml:space="preserve">составил </w:t>
      </w:r>
      <w:r w:rsidRPr="00964B85">
        <w:rPr>
          <w:sz w:val="28"/>
          <w:szCs w:val="27"/>
        </w:rPr>
        <w:t>1</w:t>
      </w:r>
      <w:r w:rsidR="00F91B74" w:rsidRPr="00964B85">
        <w:rPr>
          <w:sz w:val="28"/>
          <w:szCs w:val="27"/>
        </w:rPr>
        <w:t>15,7</w:t>
      </w:r>
      <w:r w:rsidRPr="00964B85">
        <w:rPr>
          <w:sz w:val="28"/>
          <w:szCs w:val="27"/>
        </w:rPr>
        <w:t xml:space="preserve"> тыс. кв. м.</w:t>
      </w:r>
      <w:r w:rsidR="00440596" w:rsidRPr="00964B85">
        <w:rPr>
          <w:sz w:val="28"/>
          <w:szCs w:val="27"/>
        </w:rPr>
        <w:t xml:space="preserve"> </w:t>
      </w:r>
      <w:r w:rsidR="00440596" w:rsidRPr="00964B85">
        <w:rPr>
          <w:i/>
          <w:sz w:val="24"/>
          <w:szCs w:val="27"/>
        </w:rPr>
        <w:t>(</w:t>
      </w:r>
      <w:r w:rsidR="00440596" w:rsidRPr="00964B85">
        <w:rPr>
          <w:rFonts w:eastAsia="SimSun"/>
          <w:i/>
          <w:kern w:val="2"/>
          <w:sz w:val="24"/>
          <w:szCs w:val="28"/>
          <w:lang w:eastAsia="zh-CN"/>
        </w:rPr>
        <w:t>МКД – 33,3 тыс. кв.</w:t>
      </w:r>
      <w:r w:rsidR="00E76916" w:rsidRPr="00964B85">
        <w:rPr>
          <w:rFonts w:eastAsia="SimSun"/>
          <w:i/>
          <w:kern w:val="2"/>
          <w:sz w:val="24"/>
          <w:szCs w:val="28"/>
          <w:lang w:eastAsia="zh-CN"/>
        </w:rPr>
        <w:t xml:space="preserve"> </w:t>
      </w:r>
      <w:r w:rsidR="00440596" w:rsidRPr="00964B85">
        <w:rPr>
          <w:rFonts w:eastAsia="SimSun"/>
          <w:i/>
          <w:kern w:val="2"/>
          <w:sz w:val="24"/>
          <w:szCs w:val="28"/>
          <w:lang w:eastAsia="zh-CN"/>
        </w:rPr>
        <w:t xml:space="preserve">м, ИЖС – 82,4 </w:t>
      </w:r>
      <w:proofErr w:type="spellStart"/>
      <w:r w:rsidR="00440596" w:rsidRPr="00964B85">
        <w:rPr>
          <w:rFonts w:eastAsia="SimSun"/>
          <w:i/>
          <w:kern w:val="2"/>
          <w:sz w:val="24"/>
          <w:szCs w:val="28"/>
          <w:lang w:eastAsia="zh-CN"/>
        </w:rPr>
        <w:t>тыс.кв.м</w:t>
      </w:r>
      <w:proofErr w:type="spellEnd"/>
      <w:r w:rsidR="00440596" w:rsidRPr="00964B85">
        <w:rPr>
          <w:i/>
          <w:sz w:val="24"/>
          <w:szCs w:val="27"/>
        </w:rPr>
        <w:t>)</w:t>
      </w:r>
      <w:r w:rsidRPr="00964B85">
        <w:rPr>
          <w:sz w:val="28"/>
          <w:szCs w:val="27"/>
        </w:rPr>
        <w:t xml:space="preserve"> </w:t>
      </w:r>
      <w:r w:rsidRPr="00964B85">
        <w:rPr>
          <w:b/>
          <w:sz w:val="28"/>
          <w:szCs w:val="27"/>
        </w:rPr>
        <w:t>с ростом</w:t>
      </w:r>
      <w:r w:rsidR="00F91B74" w:rsidRPr="00964B85">
        <w:rPr>
          <w:b/>
          <w:sz w:val="28"/>
          <w:szCs w:val="27"/>
        </w:rPr>
        <w:t xml:space="preserve"> на </w:t>
      </w:r>
      <w:r w:rsidR="005C3DFA" w:rsidRPr="00964B85">
        <w:rPr>
          <w:b/>
          <w:sz w:val="28"/>
          <w:szCs w:val="27"/>
        </w:rPr>
        <w:t>40,7</w:t>
      </w:r>
      <w:r w:rsidR="00F91B74" w:rsidRPr="00964B85">
        <w:rPr>
          <w:b/>
          <w:sz w:val="28"/>
          <w:szCs w:val="27"/>
        </w:rPr>
        <w:t xml:space="preserve"> %</w:t>
      </w:r>
      <w:r w:rsidR="00F91B74" w:rsidRPr="00964B85">
        <w:rPr>
          <w:sz w:val="28"/>
          <w:szCs w:val="27"/>
        </w:rPr>
        <w:t xml:space="preserve"> к 1 полугодию 2022 г</w:t>
      </w:r>
      <w:r w:rsidR="00D71B68" w:rsidRPr="00964B85">
        <w:rPr>
          <w:sz w:val="28"/>
          <w:szCs w:val="27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0"/>
        <w:gridCol w:w="1845"/>
        <w:gridCol w:w="924"/>
        <w:gridCol w:w="920"/>
        <w:gridCol w:w="926"/>
        <w:gridCol w:w="924"/>
        <w:gridCol w:w="920"/>
        <w:gridCol w:w="926"/>
        <w:gridCol w:w="1374"/>
      </w:tblGrid>
      <w:tr w:rsidR="00D137E3" w:rsidRPr="00964B85" w14:paraId="744FA3C4" w14:textId="77777777" w:rsidTr="00D472C1">
        <w:trPr>
          <w:trHeight w:val="57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F971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5DF6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6E26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План ввода на 2023 г. (</w:t>
            </w:r>
            <w:proofErr w:type="spellStart"/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8219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Факт ввода</w:t>
            </w: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A7D7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% выполнения</w:t>
            </w:r>
          </w:p>
        </w:tc>
      </w:tr>
      <w:tr w:rsidR="00D137E3" w:rsidRPr="00964B85" w14:paraId="316D6A80" w14:textId="77777777" w:rsidTr="00D472C1">
        <w:trPr>
          <w:trHeight w:val="57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8D0A" w14:textId="77777777" w:rsidR="00D137E3" w:rsidRPr="00964B85" w:rsidRDefault="00D137E3" w:rsidP="009E7869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95C4" w14:textId="77777777" w:rsidR="00D137E3" w:rsidRPr="00964B85" w:rsidRDefault="00D137E3" w:rsidP="009E7869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77F1" w14:textId="77777777" w:rsidR="00D137E3" w:rsidRPr="00964B85" w:rsidRDefault="00D137E3" w:rsidP="009E7869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1638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за январь-июнь 2023 г. (</w:t>
            </w:r>
            <w:proofErr w:type="spellStart"/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28A0" w14:textId="77777777" w:rsidR="00D137E3" w:rsidRPr="00964B85" w:rsidRDefault="00D137E3" w:rsidP="009E7869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37E3" w:rsidRPr="00964B85" w14:paraId="7536B7E2" w14:textId="77777777" w:rsidTr="00D472C1">
        <w:trPr>
          <w:trHeight w:val="57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8B63" w14:textId="77777777" w:rsidR="00D137E3" w:rsidRPr="00964B85" w:rsidRDefault="00D137E3" w:rsidP="009E7869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3B77" w14:textId="77777777" w:rsidR="00D137E3" w:rsidRPr="00964B85" w:rsidRDefault="00D137E3" w:rsidP="009E7869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30A8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4A24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07E5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943E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ИЖС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BCE8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МКД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D477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BE4E" w14:textId="77777777" w:rsidR="00D137E3" w:rsidRPr="00964B85" w:rsidRDefault="00D137E3" w:rsidP="009E7869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137E3" w:rsidRPr="00964B85" w14:paraId="2D845ECE" w14:textId="77777777" w:rsidTr="00D472C1">
        <w:trPr>
          <w:trHeight w:val="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5B8D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1333" w14:textId="77777777" w:rsidR="00D137E3" w:rsidRPr="00964B85" w:rsidRDefault="00D137E3" w:rsidP="009E7869">
            <w:pPr>
              <w:widowControl/>
              <w:autoSpaceDE/>
              <w:autoSpaceDN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Республика Тыва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89B4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56 830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BA19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73 170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26BA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130 000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78A6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82 389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524B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33 272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E6DA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b/>
                <w:bCs/>
                <w:color w:val="000000"/>
                <w:sz w:val="20"/>
                <w:szCs w:val="20"/>
                <w:lang w:eastAsia="ru-RU"/>
              </w:rPr>
              <w:t>115 661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30B5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89,0</w:t>
            </w:r>
          </w:p>
        </w:tc>
      </w:tr>
      <w:tr w:rsidR="00D137E3" w:rsidRPr="00964B85" w14:paraId="3C387E18" w14:textId="77777777" w:rsidTr="00D472C1">
        <w:trPr>
          <w:trHeight w:val="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D083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1CF7" w14:textId="77777777" w:rsidR="00D137E3" w:rsidRPr="00964B85" w:rsidRDefault="00D137E3" w:rsidP="009E78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Кызыл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EE5E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13 770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86A9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50 450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B445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64 220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A1B7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59 180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E3D7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25 043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7A69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84 223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D6AC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131,1</w:t>
            </w:r>
          </w:p>
        </w:tc>
      </w:tr>
      <w:tr w:rsidR="00D137E3" w:rsidRPr="00964B85" w14:paraId="7879FAF5" w14:textId="77777777" w:rsidTr="00D472C1">
        <w:trPr>
          <w:trHeight w:val="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3110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248D" w14:textId="77777777" w:rsidR="00D137E3" w:rsidRPr="00964B85" w:rsidRDefault="00D137E3" w:rsidP="009E78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 xml:space="preserve">Улуг-Хемский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2B16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BA1E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E38C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4 600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32C0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3 833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AEC3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65D3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4 361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3A93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94,8</w:t>
            </w:r>
          </w:p>
        </w:tc>
      </w:tr>
      <w:tr w:rsidR="00D137E3" w:rsidRPr="00964B85" w14:paraId="771502DB" w14:textId="77777777" w:rsidTr="00D472C1">
        <w:trPr>
          <w:trHeight w:val="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75DF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E95F" w14:textId="77777777" w:rsidR="00D137E3" w:rsidRPr="00964B85" w:rsidRDefault="00D137E3" w:rsidP="009E78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 xml:space="preserve">Тере-Хольский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90A5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C714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52DD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0DB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D0B7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F08C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EC45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83,7</w:t>
            </w:r>
          </w:p>
        </w:tc>
      </w:tr>
      <w:tr w:rsidR="00D137E3" w:rsidRPr="00964B85" w14:paraId="64D6A553" w14:textId="77777777" w:rsidTr="00D472C1">
        <w:trPr>
          <w:trHeight w:val="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8C0F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0912" w14:textId="77777777" w:rsidR="00D137E3" w:rsidRPr="00964B85" w:rsidRDefault="00D137E3" w:rsidP="009E78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 xml:space="preserve">Тоджинский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C77C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D8FC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F59E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7F79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0CF7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2890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E512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101,7</w:t>
            </w:r>
          </w:p>
        </w:tc>
      </w:tr>
      <w:tr w:rsidR="00D137E3" w:rsidRPr="00964B85" w14:paraId="3B5245C0" w14:textId="77777777" w:rsidTr="00D472C1">
        <w:trPr>
          <w:trHeight w:val="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4D6D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421" w14:textId="77777777" w:rsidR="00D137E3" w:rsidRPr="00964B85" w:rsidRDefault="00D137E3" w:rsidP="009E78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 xml:space="preserve">Пий-Хемский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2569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2 290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E483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EB5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2 370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CF2E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1 332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E112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1C58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1 629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4DA2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68,7</w:t>
            </w:r>
          </w:p>
        </w:tc>
      </w:tr>
      <w:tr w:rsidR="00D137E3" w:rsidRPr="00964B85" w14:paraId="6D38A774" w14:textId="77777777" w:rsidTr="00D472C1">
        <w:trPr>
          <w:trHeight w:val="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A101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7D6D" w14:textId="77777777" w:rsidR="00D137E3" w:rsidRPr="00964B85" w:rsidRDefault="00D137E3" w:rsidP="009E78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 xml:space="preserve">Каа-Хемский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A52D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1 900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7C72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1E18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1 980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6225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954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2712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9A4F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8816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58,2</w:t>
            </w:r>
          </w:p>
        </w:tc>
      </w:tr>
      <w:tr w:rsidR="00D137E3" w:rsidRPr="00964B85" w14:paraId="77EDDEEA" w14:textId="77777777" w:rsidTr="00D472C1">
        <w:trPr>
          <w:trHeight w:val="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09D3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A0B9" w14:textId="77777777" w:rsidR="00D137E3" w:rsidRPr="00964B85" w:rsidRDefault="00D137E3" w:rsidP="009E78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 xml:space="preserve">Тандинский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8E1B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1 490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84CB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1146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86BE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1 170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F87A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FE70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1 170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0FA3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55,7</w:t>
            </w:r>
          </w:p>
        </w:tc>
      </w:tr>
      <w:tr w:rsidR="00D137E3" w:rsidRPr="00964B85" w14:paraId="6FCED602" w14:textId="77777777" w:rsidTr="00D472C1">
        <w:trPr>
          <w:trHeight w:val="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BD20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7A3A" w14:textId="77777777" w:rsidR="00D137E3" w:rsidRPr="00964B85" w:rsidRDefault="00D137E3" w:rsidP="009E78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 xml:space="preserve">Чеди-Хольский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B174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7353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12 810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1C3C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12 810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DE8B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75E8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5 874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FF0D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6 146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714A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48,0</w:t>
            </w:r>
          </w:p>
        </w:tc>
      </w:tr>
      <w:tr w:rsidR="00D137E3" w:rsidRPr="00964B85" w14:paraId="3AF95E62" w14:textId="77777777" w:rsidTr="00D472C1">
        <w:trPr>
          <w:trHeight w:val="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F86B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1E14" w14:textId="77777777" w:rsidR="00D137E3" w:rsidRPr="00964B85" w:rsidRDefault="00D137E3" w:rsidP="009E78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 xml:space="preserve">Овюрский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ACD3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1 650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E009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9AC0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1 650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9DA7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EAB6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EFD4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766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7C32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46,4</w:t>
            </w:r>
          </w:p>
        </w:tc>
      </w:tr>
      <w:tr w:rsidR="00D137E3" w:rsidRPr="00964B85" w14:paraId="62672EC9" w14:textId="77777777" w:rsidTr="00D472C1">
        <w:trPr>
          <w:trHeight w:val="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B5BD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C8DD" w14:textId="77777777" w:rsidR="00D137E3" w:rsidRPr="00964B85" w:rsidRDefault="00D137E3" w:rsidP="009E78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 xml:space="preserve">Дзун-Хемчикский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7869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41D7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ABF3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50C2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1 508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0741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2E38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1 640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D983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41,0</w:t>
            </w:r>
          </w:p>
        </w:tc>
      </w:tr>
      <w:tr w:rsidR="00D137E3" w:rsidRPr="00964B85" w14:paraId="7689BDD7" w14:textId="77777777" w:rsidTr="00D472C1">
        <w:trPr>
          <w:trHeight w:val="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B7B4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3056" w14:textId="77777777" w:rsidR="00D137E3" w:rsidRPr="00964B85" w:rsidRDefault="00D137E3" w:rsidP="009E78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 xml:space="preserve">Кызылский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12B5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10 190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7DD2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8 500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AD9D9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18 690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3DB6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8 225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4DE6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6823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8 325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0305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44,5</w:t>
            </w:r>
          </w:p>
        </w:tc>
      </w:tr>
      <w:tr w:rsidR="00D137E3" w:rsidRPr="00964B85" w14:paraId="0C22F7A3" w14:textId="77777777" w:rsidTr="00D472C1">
        <w:trPr>
          <w:trHeight w:val="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D7F2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5AF" w14:textId="77777777" w:rsidR="00D137E3" w:rsidRPr="00964B85" w:rsidRDefault="00D137E3" w:rsidP="009E78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 xml:space="preserve">Сут-Хольский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D24E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1 540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04BA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404B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1 700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463A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F5C3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19C0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A169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43,4</w:t>
            </w:r>
          </w:p>
        </w:tc>
      </w:tr>
      <w:tr w:rsidR="00D137E3" w:rsidRPr="00964B85" w14:paraId="27756F55" w14:textId="77777777" w:rsidTr="00D472C1">
        <w:trPr>
          <w:trHeight w:val="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EE6C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86A5" w14:textId="77777777" w:rsidR="00D137E3" w:rsidRPr="00964B85" w:rsidRDefault="00D137E3" w:rsidP="009E78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 xml:space="preserve">Барун-Хемчикский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2083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20C0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3374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2 140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AA7B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F326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B0B4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B032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38,6</w:t>
            </w:r>
          </w:p>
        </w:tc>
      </w:tr>
      <w:tr w:rsidR="00D137E3" w:rsidRPr="00964B85" w14:paraId="0A483731" w14:textId="77777777" w:rsidTr="00D472C1">
        <w:trPr>
          <w:trHeight w:val="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E046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D9D0" w14:textId="77777777" w:rsidR="00D137E3" w:rsidRPr="00964B85" w:rsidRDefault="00D137E3" w:rsidP="009E78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 xml:space="preserve">Бай-Тайгинский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C81E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12A5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256C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2 200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8636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A7B2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4EF3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829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A0B6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37,7</w:t>
            </w:r>
          </w:p>
        </w:tc>
      </w:tr>
      <w:tr w:rsidR="00D137E3" w:rsidRPr="00964B85" w14:paraId="153C0ECC" w14:textId="77777777" w:rsidTr="00D472C1">
        <w:trPr>
          <w:trHeight w:val="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1ACF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4007" w14:textId="77777777" w:rsidR="00D137E3" w:rsidRPr="00964B85" w:rsidRDefault="00D137E3" w:rsidP="009E78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 xml:space="preserve">Чаа-Хольский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3BAA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AA8D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82C5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851B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0B00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EB50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11DD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22,6</w:t>
            </w:r>
          </w:p>
        </w:tc>
      </w:tr>
      <w:tr w:rsidR="00D137E3" w:rsidRPr="00964B85" w14:paraId="3B2C8C1D" w14:textId="77777777" w:rsidTr="00D472C1">
        <w:trPr>
          <w:trHeight w:val="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74D6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0F94" w14:textId="77777777" w:rsidR="00D137E3" w:rsidRPr="00964B85" w:rsidRDefault="00D137E3" w:rsidP="009E78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Ак-Довурак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98CC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2 860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C9DD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F196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2 860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DA37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1036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37D6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EDFF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1 168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4700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40,8</w:t>
            </w:r>
          </w:p>
        </w:tc>
      </w:tr>
      <w:tr w:rsidR="00D137E3" w:rsidRPr="00964B85" w14:paraId="0AE23FFF" w14:textId="77777777" w:rsidTr="00D472C1">
        <w:trPr>
          <w:trHeight w:val="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0875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34C3" w14:textId="77777777" w:rsidR="00D137E3" w:rsidRPr="00964B85" w:rsidRDefault="00D137E3" w:rsidP="009E78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 xml:space="preserve">Монгун-Тайгинский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8E4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1 550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C376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34EC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1 710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1E46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236C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29E5B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E4C5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16,9</w:t>
            </w:r>
          </w:p>
        </w:tc>
      </w:tr>
      <w:tr w:rsidR="00D137E3" w:rsidRPr="00964B85" w14:paraId="4C1CEE68" w14:textId="77777777" w:rsidTr="00D472C1">
        <w:trPr>
          <w:trHeight w:val="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D8CE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0F09" w14:textId="77777777" w:rsidR="00D137E3" w:rsidRPr="00964B85" w:rsidRDefault="00D137E3" w:rsidP="009E78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 xml:space="preserve">Эрзинский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8897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C4CC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ABEF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EA42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B853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1387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17E8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12,5</w:t>
            </w:r>
          </w:p>
        </w:tc>
      </w:tr>
      <w:tr w:rsidR="00D137E3" w:rsidRPr="00964B85" w14:paraId="42B72DC0" w14:textId="77777777" w:rsidTr="00D472C1">
        <w:trPr>
          <w:trHeight w:val="57"/>
        </w:trPr>
        <w:tc>
          <w:tcPr>
            <w:tcW w:w="3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DE6E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E2D9" w14:textId="77777777" w:rsidR="00D137E3" w:rsidRPr="00964B85" w:rsidRDefault="00D137E3" w:rsidP="009E7869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 xml:space="preserve">Тес-Хемский 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8435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2 370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DC3D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FB15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2 370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3630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95F2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3BD4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28D3" w14:textId="77777777" w:rsidR="00D137E3" w:rsidRPr="00964B85" w:rsidRDefault="00D137E3" w:rsidP="009E7869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64B85">
              <w:rPr>
                <w:color w:val="000000"/>
                <w:sz w:val="20"/>
                <w:szCs w:val="20"/>
                <w:lang w:eastAsia="ru-RU"/>
              </w:rPr>
              <w:t>27,1</w:t>
            </w:r>
          </w:p>
        </w:tc>
      </w:tr>
    </w:tbl>
    <w:p w14:paraId="0862E569" w14:textId="77777777" w:rsidR="00700F10" w:rsidRPr="00964B85" w:rsidRDefault="00700F10" w:rsidP="000D57B8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13" w:color="FFFFFF"/>
        </w:pBdr>
        <w:shd w:val="clear" w:color="auto" w:fill="FFFFFF"/>
        <w:ind w:firstLine="142"/>
        <w:contextualSpacing/>
        <w:jc w:val="both"/>
        <w:rPr>
          <w:sz w:val="10"/>
          <w:szCs w:val="10"/>
        </w:rPr>
      </w:pPr>
    </w:p>
    <w:p w14:paraId="5507ABA2" w14:textId="77777777" w:rsidR="000D57B8" w:rsidRPr="00964B85" w:rsidRDefault="00700F10" w:rsidP="000D57B8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13" w:color="FFFFFF"/>
        </w:pBdr>
        <w:shd w:val="clear" w:color="auto" w:fill="FFFFFF"/>
        <w:ind w:firstLine="142"/>
        <w:contextualSpacing/>
        <w:jc w:val="both"/>
        <w:rPr>
          <w:rFonts w:eastAsia="SimSun"/>
          <w:kern w:val="2"/>
          <w:lang w:eastAsia="zh-CN"/>
        </w:rPr>
      </w:pPr>
      <w:r w:rsidRPr="00964B85">
        <w:rPr>
          <w:sz w:val="28"/>
          <w:szCs w:val="27"/>
        </w:rPr>
        <w:t>По данным Минстроя Республики Тыва</w:t>
      </w:r>
      <w:r w:rsidR="00D71B68" w:rsidRPr="00964B85">
        <w:rPr>
          <w:sz w:val="28"/>
          <w:szCs w:val="27"/>
        </w:rPr>
        <w:t xml:space="preserve"> с начала года введено в эксплуатацию </w:t>
      </w:r>
      <w:r w:rsidR="00D71B68" w:rsidRPr="00964B85">
        <w:rPr>
          <w:b/>
          <w:sz w:val="28"/>
          <w:szCs w:val="27"/>
        </w:rPr>
        <w:t>21 многоквартирны</w:t>
      </w:r>
      <w:r w:rsidR="00E44E8B" w:rsidRPr="00964B85">
        <w:rPr>
          <w:b/>
          <w:sz w:val="28"/>
          <w:szCs w:val="27"/>
        </w:rPr>
        <w:t>й дом</w:t>
      </w:r>
      <w:r w:rsidR="00D71B68" w:rsidRPr="00964B85">
        <w:rPr>
          <w:sz w:val="28"/>
          <w:szCs w:val="27"/>
        </w:rPr>
        <w:t xml:space="preserve"> </w:t>
      </w:r>
      <w:r w:rsidR="00C844DD" w:rsidRPr="00964B85">
        <w:rPr>
          <w:sz w:val="28"/>
          <w:szCs w:val="27"/>
        </w:rPr>
        <w:t>(</w:t>
      </w:r>
      <w:r w:rsidR="00CF32E0" w:rsidRPr="00964B85">
        <w:rPr>
          <w:rFonts w:eastAsia="SimSun"/>
          <w:kern w:val="2"/>
          <w:lang w:eastAsia="zh-CN"/>
        </w:rPr>
        <w:t>г. Кызыл 11</w:t>
      </w:r>
      <w:r w:rsidR="00D71B68" w:rsidRPr="00964B85">
        <w:rPr>
          <w:rFonts w:eastAsia="SimSun"/>
          <w:kern w:val="2"/>
          <w:lang w:eastAsia="zh-CN"/>
        </w:rPr>
        <w:t xml:space="preserve"> МКД</w:t>
      </w:r>
      <w:r w:rsidR="000D57B8" w:rsidRPr="00964B85">
        <w:rPr>
          <w:rFonts w:eastAsia="SimSun"/>
          <w:kern w:val="2"/>
          <w:lang w:eastAsia="zh-CN"/>
        </w:rPr>
        <w:t>,</w:t>
      </w:r>
      <w:r w:rsidR="00D71B68" w:rsidRPr="00964B85">
        <w:rPr>
          <w:rFonts w:eastAsia="SimSun"/>
          <w:kern w:val="2"/>
          <w:lang w:eastAsia="zh-CN"/>
        </w:rPr>
        <w:t xml:space="preserve"> с. Хову-Аксы Чеди-Хольского </w:t>
      </w:r>
      <w:proofErr w:type="spellStart"/>
      <w:r w:rsidR="00C844DD" w:rsidRPr="00964B85">
        <w:rPr>
          <w:rFonts w:eastAsia="SimSun"/>
          <w:kern w:val="2"/>
          <w:lang w:eastAsia="zh-CN"/>
        </w:rPr>
        <w:t>кожууна</w:t>
      </w:r>
      <w:proofErr w:type="spellEnd"/>
      <w:r w:rsidR="00C844DD" w:rsidRPr="00964B85">
        <w:rPr>
          <w:rFonts w:eastAsia="SimSun"/>
          <w:kern w:val="2"/>
          <w:lang w:eastAsia="zh-CN"/>
        </w:rPr>
        <w:t xml:space="preserve"> </w:t>
      </w:r>
      <w:r w:rsidR="00D71B68" w:rsidRPr="00964B85">
        <w:rPr>
          <w:rFonts w:eastAsia="SimSun"/>
          <w:kern w:val="2"/>
          <w:lang w:eastAsia="zh-CN"/>
        </w:rPr>
        <w:t>введено 10 МКД</w:t>
      </w:r>
      <w:r w:rsidR="000D57B8" w:rsidRPr="00964B85">
        <w:rPr>
          <w:rFonts w:eastAsia="SimSun"/>
          <w:kern w:val="2"/>
          <w:lang w:eastAsia="zh-CN"/>
        </w:rPr>
        <w:t>)</w:t>
      </w:r>
      <w:r w:rsidRPr="00964B85">
        <w:rPr>
          <w:rFonts w:eastAsia="SimSun"/>
          <w:kern w:val="2"/>
          <w:lang w:eastAsia="zh-CN"/>
        </w:rPr>
        <w:t>, в том числе</w:t>
      </w:r>
      <w:r w:rsidR="000D57B8" w:rsidRPr="00964B85">
        <w:rPr>
          <w:rFonts w:eastAsia="SimSun"/>
          <w:kern w:val="2"/>
          <w:lang w:eastAsia="zh-CN"/>
        </w:rPr>
        <w:t>:</w:t>
      </w:r>
    </w:p>
    <w:p w14:paraId="2250526D" w14:textId="77777777" w:rsidR="000D57B8" w:rsidRPr="00964B85" w:rsidRDefault="000D57B8" w:rsidP="000D57B8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13" w:color="FFFFFF"/>
        </w:pBdr>
        <w:shd w:val="clear" w:color="auto" w:fill="FFFFFF"/>
        <w:ind w:firstLine="142"/>
        <w:contextualSpacing/>
        <w:jc w:val="both"/>
        <w:rPr>
          <w:rFonts w:eastAsia="SimSun"/>
          <w:kern w:val="2"/>
          <w:sz w:val="21"/>
          <w:szCs w:val="21"/>
          <w:lang w:eastAsia="zh-CN"/>
        </w:rPr>
      </w:pPr>
      <w:r w:rsidRPr="00964B85">
        <w:rPr>
          <w:rFonts w:eastAsia="SimSun"/>
          <w:kern w:val="2"/>
          <w:sz w:val="21"/>
          <w:szCs w:val="21"/>
          <w:lang w:eastAsia="zh-CN"/>
        </w:rPr>
        <w:t>- г. Кызыл 11 МКД:</w:t>
      </w:r>
    </w:p>
    <w:p w14:paraId="7E76DAA3" w14:textId="77777777" w:rsidR="000D57B8" w:rsidRPr="00964B85" w:rsidRDefault="000D57B8" w:rsidP="000D57B8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13" w:color="FFFFFF"/>
        </w:pBdr>
        <w:shd w:val="clear" w:color="auto" w:fill="FFFFFF"/>
        <w:ind w:firstLine="567"/>
        <w:contextualSpacing/>
        <w:jc w:val="both"/>
        <w:rPr>
          <w:rFonts w:eastAsia="SimSun"/>
          <w:kern w:val="2"/>
          <w:sz w:val="21"/>
          <w:szCs w:val="21"/>
          <w:lang w:eastAsia="zh-CN"/>
        </w:rPr>
      </w:pPr>
      <w:r w:rsidRPr="00964B85">
        <w:rPr>
          <w:rFonts w:eastAsia="SimSun"/>
          <w:kern w:val="2"/>
          <w:sz w:val="21"/>
          <w:szCs w:val="21"/>
          <w:lang w:eastAsia="zh-CN"/>
        </w:rPr>
        <w:t xml:space="preserve">ул. Суворова д. 62, 62 А; </w:t>
      </w:r>
    </w:p>
    <w:p w14:paraId="30AEA483" w14:textId="77777777" w:rsidR="000D57B8" w:rsidRPr="00964B85" w:rsidRDefault="000D57B8" w:rsidP="000D57B8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13" w:color="FFFFFF"/>
        </w:pBdr>
        <w:shd w:val="clear" w:color="auto" w:fill="FFFFFF"/>
        <w:ind w:firstLine="567"/>
        <w:contextualSpacing/>
        <w:jc w:val="both"/>
        <w:rPr>
          <w:rFonts w:eastAsia="SimSun"/>
          <w:kern w:val="2"/>
          <w:sz w:val="21"/>
          <w:szCs w:val="21"/>
          <w:lang w:eastAsia="zh-CN"/>
        </w:rPr>
      </w:pPr>
      <w:r w:rsidRPr="00964B85">
        <w:rPr>
          <w:rFonts w:eastAsia="SimSun"/>
          <w:kern w:val="2"/>
          <w:sz w:val="21"/>
          <w:szCs w:val="21"/>
          <w:lang w:eastAsia="zh-CN"/>
        </w:rPr>
        <w:t>ул. Олега Саган-</w:t>
      </w:r>
      <w:proofErr w:type="spellStart"/>
      <w:r w:rsidRPr="00964B85">
        <w:rPr>
          <w:rFonts w:eastAsia="SimSun"/>
          <w:kern w:val="2"/>
          <w:sz w:val="21"/>
          <w:szCs w:val="21"/>
          <w:lang w:eastAsia="zh-CN"/>
        </w:rPr>
        <w:t>оола</w:t>
      </w:r>
      <w:proofErr w:type="spellEnd"/>
      <w:r w:rsidRPr="00964B85">
        <w:rPr>
          <w:rFonts w:eastAsia="SimSun"/>
          <w:kern w:val="2"/>
          <w:sz w:val="21"/>
          <w:szCs w:val="21"/>
          <w:lang w:eastAsia="zh-CN"/>
        </w:rPr>
        <w:t xml:space="preserve"> д. 4/1, д.4/2; </w:t>
      </w:r>
    </w:p>
    <w:p w14:paraId="36EA14D3" w14:textId="77777777" w:rsidR="000D57B8" w:rsidRPr="00964B85" w:rsidRDefault="000D57B8" w:rsidP="000D57B8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13" w:color="FFFFFF"/>
        </w:pBdr>
        <w:shd w:val="clear" w:color="auto" w:fill="FFFFFF"/>
        <w:ind w:firstLine="567"/>
        <w:contextualSpacing/>
        <w:jc w:val="both"/>
        <w:rPr>
          <w:rFonts w:eastAsia="SimSun"/>
          <w:kern w:val="2"/>
          <w:sz w:val="21"/>
          <w:szCs w:val="21"/>
          <w:lang w:eastAsia="zh-CN"/>
        </w:rPr>
      </w:pPr>
      <w:r w:rsidRPr="00964B85">
        <w:rPr>
          <w:rFonts w:eastAsia="SimSun"/>
          <w:kern w:val="2"/>
          <w:sz w:val="21"/>
          <w:szCs w:val="21"/>
          <w:lang w:eastAsia="zh-CN"/>
        </w:rPr>
        <w:t xml:space="preserve">ул. Полигонная д. 1, д. 2; </w:t>
      </w:r>
    </w:p>
    <w:p w14:paraId="4D2DB752" w14:textId="77777777" w:rsidR="000D57B8" w:rsidRPr="00964B85" w:rsidRDefault="000D57B8" w:rsidP="000D57B8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13" w:color="FFFFFF"/>
        </w:pBdr>
        <w:shd w:val="clear" w:color="auto" w:fill="FFFFFF"/>
        <w:ind w:firstLine="567"/>
        <w:contextualSpacing/>
        <w:jc w:val="both"/>
        <w:rPr>
          <w:rFonts w:eastAsia="SimSun"/>
          <w:kern w:val="2"/>
          <w:sz w:val="21"/>
          <w:szCs w:val="21"/>
          <w:lang w:eastAsia="zh-CN"/>
        </w:rPr>
      </w:pPr>
      <w:r w:rsidRPr="00964B85">
        <w:rPr>
          <w:rFonts w:eastAsia="SimSun"/>
          <w:kern w:val="2"/>
          <w:sz w:val="21"/>
          <w:szCs w:val="21"/>
          <w:lang w:eastAsia="zh-CN"/>
        </w:rPr>
        <w:t xml:space="preserve">ул. Ангарский бульвар д. 25; </w:t>
      </w:r>
    </w:p>
    <w:p w14:paraId="6DDEA85E" w14:textId="77777777" w:rsidR="000D57B8" w:rsidRPr="00964B85" w:rsidRDefault="000D57B8" w:rsidP="000D57B8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13" w:color="FFFFFF"/>
        </w:pBdr>
        <w:shd w:val="clear" w:color="auto" w:fill="FFFFFF"/>
        <w:ind w:firstLine="567"/>
        <w:contextualSpacing/>
        <w:jc w:val="both"/>
        <w:rPr>
          <w:rFonts w:eastAsia="SimSun"/>
          <w:kern w:val="2"/>
          <w:sz w:val="21"/>
          <w:szCs w:val="21"/>
          <w:lang w:eastAsia="zh-CN"/>
        </w:rPr>
      </w:pPr>
      <w:r w:rsidRPr="00964B85">
        <w:rPr>
          <w:rFonts w:eastAsia="SimSun"/>
          <w:kern w:val="2"/>
          <w:sz w:val="21"/>
          <w:szCs w:val="21"/>
          <w:lang w:eastAsia="zh-CN"/>
        </w:rPr>
        <w:t xml:space="preserve">ул. Иркутская д. 9/3, 10/3; </w:t>
      </w:r>
    </w:p>
    <w:p w14:paraId="11EE075A" w14:textId="77777777" w:rsidR="000D57B8" w:rsidRPr="00964B85" w:rsidRDefault="000D57B8" w:rsidP="000D57B8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13" w:color="FFFFFF"/>
        </w:pBdr>
        <w:shd w:val="clear" w:color="auto" w:fill="FFFFFF"/>
        <w:ind w:firstLine="567"/>
        <w:contextualSpacing/>
        <w:jc w:val="both"/>
        <w:rPr>
          <w:rFonts w:eastAsia="SimSun"/>
          <w:kern w:val="2"/>
          <w:sz w:val="21"/>
          <w:szCs w:val="21"/>
          <w:lang w:eastAsia="zh-CN"/>
        </w:rPr>
      </w:pPr>
      <w:r w:rsidRPr="00964B85">
        <w:rPr>
          <w:rFonts w:eastAsia="SimSun"/>
          <w:kern w:val="2"/>
          <w:sz w:val="21"/>
          <w:szCs w:val="21"/>
          <w:lang w:eastAsia="zh-CN"/>
        </w:rPr>
        <w:t>ул. Полигонная д. 5;</w:t>
      </w:r>
    </w:p>
    <w:p w14:paraId="739CBC11" w14:textId="77777777" w:rsidR="000D57B8" w:rsidRPr="00964B85" w:rsidRDefault="000D57B8" w:rsidP="000D57B8">
      <w:pPr>
        <w:ind w:firstLine="567"/>
        <w:jc w:val="both"/>
        <w:rPr>
          <w:sz w:val="21"/>
          <w:szCs w:val="21"/>
        </w:rPr>
      </w:pPr>
      <w:r w:rsidRPr="00964B85">
        <w:rPr>
          <w:sz w:val="21"/>
          <w:szCs w:val="21"/>
        </w:rPr>
        <w:t xml:space="preserve">ул. Владимира </w:t>
      </w:r>
      <w:proofErr w:type="spellStart"/>
      <w:r w:rsidRPr="00964B85">
        <w:rPr>
          <w:sz w:val="21"/>
          <w:szCs w:val="21"/>
        </w:rPr>
        <w:t>Жоги</w:t>
      </w:r>
      <w:proofErr w:type="spellEnd"/>
      <w:r w:rsidRPr="00964B85">
        <w:rPr>
          <w:sz w:val="21"/>
          <w:szCs w:val="21"/>
        </w:rPr>
        <w:t>, д. 2, корпусы 1, 2, 4, 5;</w:t>
      </w:r>
    </w:p>
    <w:p w14:paraId="5EE7D71A" w14:textId="77777777" w:rsidR="000D57B8" w:rsidRPr="00964B85" w:rsidRDefault="000D57B8" w:rsidP="00E44E8B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13" w:color="FFFFFF"/>
        </w:pBdr>
        <w:shd w:val="clear" w:color="auto" w:fill="FFFFFF"/>
        <w:ind w:firstLine="142"/>
        <w:contextualSpacing/>
        <w:jc w:val="both"/>
        <w:rPr>
          <w:rFonts w:eastAsia="SimSun"/>
          <w:kern w:val="2"/>
          <w:sz w:val="21"/>
          <w:szCs w:val="21"/>
          <w:lang w:eastAsia="zh-CN"/>
        </w:rPr>
      </w:pPr>
      <w:r w:rsidRPr="00964B85">
        <w:rPr>
          <w:rFonts w:eastAsia="SimSun"/>
          <w:kern w:val="2"/>
          <w:sz w:val="21"/>
          <w:szCs w:val="21"/>
          <w:lang w:eastAsia="zh-CN"/>
        </w:rPr>
        <w:t>- с. Хову-Аксы Чеди-Хольского района введено 10 МКД:</w:t>
      </w:r>
    </w:p>
    <w:p w14:paraId="7F33F541" w14:textId="77777777" w:rsidR="000D57B8" w:rsidRPr="00964B85" w:rsidRDefault="000D57B8" w:rsidP="00E44E8B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13" w:color="FFFFFF"/>
        </w:pBdr>
        <w:shd w:val="clear" w:color="auto" w:fill="FFFFFF"/>
        <w:ind w:firstLine="567"/>
        <w:contextualSpacing/>
        <w:jc w:val="both"/>
        <w:rPr>
          <w:rFonts w:eastAsia="SimSun"/>
          <w:kern w:val="2"/>
          <w:sz w:val="21"/>
          <w:szCs w:val="21"/>
          <w:lang w:eastAsia="zh-CN"/>
        </w:rPr>
      </w:pPr>
      <w:r w:rsidRPr="00964B85">
        <w:rPr>
          <w:rFonts w:eastAsia="SimSun"/>
          <w:kern w:val="2"/>
          <w:sz w:val="21"/>
          <w:szCs w:val="21"/>
          <w:lang w:eastAsia="zh-CN"/>
        </w:rPr>
        <w:t>ул. Гагарина 1а;</w:t>
      </w:r>
    </w:p>
    <w:p w14:paraId="0754C5A3" w14:textId="77777777" w:rsidR="000D57B8" w:rsidRPr="00964B85" w:rsidRDefault="000D57B8" w:rsidP="00E44E8B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13" w:color="FFFFFF"/>
        </w:pBdr>
        <w:shd w:val="clear" w:color="auto" w:fill="FFFFFF"/>
        <w:ind w:firstLine="567"/>
        <w:contextualSpacing/>
        <w:jc w:val="both"/>
        <w:rPr>
          <w:rFonts w:eastAsia="SimSun"/>
          <w:kern w:val="2"/>
          <w:sz w:val="21"/>
          <w:szCs w:val="21"/>
          <w:lang w:eastAsia="zh-CN"/>
        </w:rPr>
      </w:pPr>
      <w:r w:rsidRPr="00964B85">
        <w:rPr>
          <w:rFonts w:eastAsia="SimSun"/>
          <w:kern w:val="2"/>
          <w:sz w:val="21"/>
          <w:szCs w:val="21"/>
          <w:lang w:eastAsia="zh-CN"/>
        </w:rPr>
        <w:t xml:space="preserve">ул. Интернациональная 1а; </w:t>
      </w:r>
    </w:p>
    <w:p w14:paraId="5A2EBDFA" w14:textId="77777777" w:rsidR="000D57B8" w:rsidRPr="00964B85" w:rsidRDefault="000D57B8" w:rsidP="00E44E8B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13" w:color="FFFFFF"/>
        </w:pBdr>
        <w:shd w:val="clear" w:color="auto" w:fill="FFFFFF"/>
        <w:ind w:firstLine="567"/>
        <w:contextualSpacing/>
        <w:jc w:val="both"/>
        <w:rPr>
          <w:rFonts w:eastAsia="SimSun"/>
          <w:kern w:val="2"/>
          <w:sz w:val="21"/>
          <w:szCs w:val="21"/>
          <w:lang w:eastAsia="zh-CN"/>
        </w:rPr>
      </w:pPr>
      <w:r w:rsidRPr="00964B85">
        <w:rPr>
          <w:rFonts w:eastAsia="SimSun"/>
          <w:kern w:val="2"/>
          <w:sz w:val="21"/>
          <w:szCs w:val="21"/>
          <w:lang w:eastAsia="zh-CN"/>
        </w:rPr>
        <w:t xml:space="preserve">ул. Мира д. 14, д. 14/1, д. 32/1; </w:t>
      </w:r>
    </w:p>
    <w:p w14:paraId="4E3B0FC3" w14:textId="77777777" w:rsidR="000D57B8" w:rsidRPr="00964B85" w:rsidRDefault="000D57B8" w:rsidP="00E44E8B">
      <w:pPr>
        <w:pBdr>
          <w:top w:val="single" w:sz="4" w:space="0" w:color="FFFFFF"/>
          <w:left w:val="single" w:sz="4" w:space="0" w:color="FFFFFF"/>
          <w:bottom w:val="single" w:sz="4" w:space="2" w:color="FFFFFF"/>
          <w:right w:val="single" w:sz="4" w:space="13" w:color="FFFFFF"/>
        </w:pBdr>
        <w:shd w:val="clear" w:color="auto" w:fill="FFFFFF"/>
        <w:ind w:firstLine="567"/>
        <w:contextualSpacing/>
        <w:jc w:val="both"/>
        <w:rPr>
          <w:rFonts w:eastAsia="SimSun"/>
          <w:kern w:val="2"/>
          <w:sz w:val="21"/>
          <w:szCs w:val="21"/>
          <w:lang w:eastAsia="zh-CN"/>
        </w:rPr>
      </w:pPr>
      <w:r w:rsidRPr="00964B85">
        <w:rPr>
          <w:rFonts w:eastAsia="SimSun"/>
          <w:kern w:val="2"/>
          <w:sz w:val="21"/>
          <w:szCs w:val="21"/>
          <w:lang w:eastAsia="zh-CN"/>
        </w:rPr>
        <w:t xml:space="preserve">ул. Юбилейная д.3, д.9, д. 13, д. 5, д. 10. </w:t>
      </w:r>
    </w:p>
    <w:p w14:paraId="4AD893EA" w14:textId="77777777" w:rsidR="00CA4500" w:rsidRPr="00964B85" w:rsidRDefault="00CA4500" w:rsidP="00CA4500">
      <w:pPr>
        <w:shd w:val="clear" w:color="auto" w:fill="FFFFFF"/>
        <w:ind w:firstLine="567"/>
        <w:jc w:val="both"/>
        <w:rPr>
          <w:sz w:val="28"/>
          <w:szCs w:val="24"/>
          <w:lang w:eastAsia="ru-RU"/>
        </w:rPr>
      </w:pPr>
      <w:r w:rsidRPr="00964B85">
        <w:rPr>
          <w:sz w:val="28"/>
          <w:szCs w:val="24"/>
          <w:lang w:eastAsia="ru-RU"/>
        </w:rPr>
        <w:t xml:space="preserve">Строительство новых многоквартирных домов способствует развитию ипотечного жилищного кредитования. За 6 месяцев текущего года </w:t>
      </w:r>
      <w:r w:rsidRPr="00964B85">
        <w:rPr>
          <w:b/>
          <w:sz w:val="28"/>
          <w:szCs w:val="24"/>
          <w:lang w:eastAsia="ru-RU"/>
        </w:rPr>
        <w:t>количество</w:t>
      </w:r>
      <w:r w:rsidRPr="00964B85">
        <w:rPr>
          <w:sz w:val="28"/>
          <w:szCs w:val="24"/>
          <w:lang w:eastAsia="ru-RU"/>
        </w:rPr>
        <w:t xml:space="preserve"> </w:t>
      </w:r>
      <w:r w:rsidRPr="00964B85">
        <w:rPr>
          <w:b/>
          <w:sz w:val="28"/>
          <w:szCs w:val="24"/>
          <w:lang w:eastAsia="ru-RU"/>
        </w:rPr>
        <w:t xml:space="preserve">выданных ипотечных кредитов </w:t>
      </w:r>
      <w:r w:rsidRPr="00964B85">
        <w:rPr>
          <w:sz w:val="28"/>
          <w:szCs w:val="24"/>
          <w:lang w:eastAsia="ru-RU"/>
        </w:rPr>
        <w:t xml:space="preserve">составило </w:t>
      </w:r>
      <w:r w:rsidRPr="00964B85">
        <w:rPr>
          <w:b/>
          <w:sz w:val="28"/>
          <w:szCs w:val="24"/>
          <w:lang w:eastAsia="ru-RU"/>
        </w:rPr>
        <w:t>3,4 тыс. ед.</w:t>
      </w:r>
      <w:r w:rsidR="00FE222E" w:rsidRPr="00964B85">
        <w:rPr>
          <w:b/>
          <w:sz w:val="28"/>
          <w:szCs w:val="24"/>
          <w:lang w:eastAsia="ru-RU"/>
        </w:rPr>
        <w:t>,</w:t>
      </w:r>
      <w:r w:rsidRPr="00964B85">
        <w:rPr>
          <w:b/>
          <w:sz w:val="28"/>
          <w:szCs w:val="24"/>
          <w:lang w:eastAsia="ru-RU"/>
        </w:rPr>
        <w:t xml:space="preserve"> </w:t>
      </w:r>
      <w:r w:rsidRPr="00964B85">
        <w:rPr>
          <w:sz w:val="28"/>
          <w:szCs w:val="24"/>
          <w:lang w:eastAsia="ru-RU"/>
        </w:rPr>
        <w:t xml:space="preserve">что в </w:t>
      </w:r>
      <w:r w:rsidRPr="00964B85">
        <w:rPr>
          <w:b/>
          <w:sz w:val="28"/>
          <w:szCs w:val="24"/>
          <w:lang w:eastAsia="ru-RU"/>
        </w:rPr>
        <w:t>2,8</w:t>
      </w:r>
      <w:r w:rsidRPr="00964B85">
        <w:rPr>
          <w:sz w:val="28"/>
          <w:szCs w:val="24"/>
          <w:lang w:eastAsia="ru-RU"/>
        </w:rPr>
        <w:t xml:space="preserve"> раза больше АППГ </w:t>
      </w:r>
      <w:r w:rsidRPr="00964B85">
        <w:rPr>
          <w:i/>
          <w:sz w:val="24"/>
          <w:szCs w:val="24"/>
          <w:lang w:eastAsia="ru-RU"/>
        </w:rPr>
        <w:t xml:space="preserve">(6 мес. 2022 г. – 1,22 тыс. ед.). </w:t>
      </w:r>
      <w:r w:rsidRPr="00964B85">
        <w:rPr>
          <w:sz w:val="28"/>
          <w:szCs w:val="28"/>
          <w:lang w:eastAsia="ru-RU"/>
        </w:rPr>
        <w:t>С сентября 2022 года количество получаемых ипотек стало заметно больше, ежемесячно около 500 ед.</w:t>
      </w:r>
      <w:r w:rsidRPr="00964B85">
        <w:rPr>
          <w:i/>
          <w:sz w:val="24"/>
          <w:szCs w:val="24"/>
          <w:lang w:eastAsia="ru-RU"/>
        </w:rPr>
        <w:t xml:space="preserve"> </w:t>
      </w:r>
      <w:r w:rsidRPr="00964B85">
        <w:rPr>
          <w:sz w:val="28"/>
          <w:szCs w:val="24"/>
          <w:lang w:eastAsia="ru-RU"/>
        </w:rPr>
        <w:t xml:space="preserve">При этом объем просроченной задолженности в динамике снижается, с января прошлого года находится в пределах 100 млн. рублей, на 1 июля текущего года с учетом увеличения количества ипотеки составил 124 млн. руб. </w:t>
      </w:r>
    </w:p>
    <w:p w14:paraId="71AF5D4F" w14:textId="77777777" w:rsidR="00FA2D96" w:rsidRPr="00964B85" w:rsidRDefault="00700F10" w:rsidP="00E44E8B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4" w:color="FFFFFF"/>
        </w:pBdr>
        <w:shd w:val="clear" w:color="auto" w:fill="FFFFFF"/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964B85">
        <w:rPr>
          <w:b/>
          <w:sz w:val="28"/>
          <w:szCs w:val="28"/>
        </w:rPr>
        <w:t>В рамках Индивидуальной программы</w:t>
      </w:r>
      <w:r w:rsidR="00FA2D96" w:rsidRPr="00964B85">
        <w:rPr>
          <w:b/>
          <w:sz w:val="28"/>
          <w:szCs w:val="28"/>
        </w:rPr>
        <w:t xml:space="preserve"> осуществляется разработка:</w:t>
      </w:r>
    </w:p>
    <w:p w14:paraId="6F9B8FB7" w14:textId="77777777" w:rsidR="00FA2D96" w:rsidRPr="00964B85" w:rsidRDefault="00973343" w:rsidP="00E44E8B">
      <w:pPr>
        <w:pStyle w:val="a6"/>
        <w:widowControl/>
        <w:numPr>
          <w:ilvl w:val="0"/>
          <w:numId w:val="22"/>
        </w:numPr>
        <w:shd w:val="clear" w:color="auto" w:fill="FFFFFF"/>
        <w:tabs>
          <w:tab w:val="left" w:pos="851"/>
        </w:tabs>
        <w:autoSpaceDE/>
        <w:autoSpaceDN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>градостроительной и проектной</w:t>
      </w:r>
      <w:r w:rsidR="00FA2D96" w:rsidRPr="00964B85">
        <w:rPr>
          <w:sz w:val="28"/>
          <w:szCs w:val="28"/>
          <w:lang w:eastAsia="ru-RU"/>
        </w:rPr>
        <w:t xml:space="preserve"> до</w:t>
      </w:r>
      <w:r w:rsidR="00E44E8B" w:rsidRPr="00964B85">
        <w:rPr>
          <w:sz w:val="28"/>
          <w:szCs w:val="28"/>
          <w:lang w:eastAsia="ru-RU"/>
        </w:rPr>
        <w:t>кументаци</w:t>
      </w:r>
      <w:r w:rsidRPr="00964B85">
        <w:rPr>
          <w:sz w:val="28"/>
          <w:szCs w:val="28"/>
          <w:lang w:eastAsia="ru-RU"/>
        </w:rPr>
        <w:t>и</w:t>
      </w:r>
      <w:r w:rsidR="00E44E8B" w:rsidRPr="00964B85">
        <w:rPr>
          <w:sz w:val="28"/>
          <w:szCs w:val="28"/>
          <w:lang w:eastAsia="ru-RU"/>
        </w:rPr>
        <w:t xml:space="preserve"> по 8 микрорайонам г. </w:t>
      </w:r>
      <w:r w:rsidR="00FA2D96" w:rsidRPr="00964B85">
        <w:rPr>
          <w:sz w:val="28"/>
          <w:szCs w:val="28"/>
          <w:lang w:eastAsia="ru-RU"/>
        </w:rPr>
        <w:t xml:space="preserve">Кызыла, </w:t>
      </w:r>
      <w:proofErr w:type="spellStart"/>
      <w:r w:rsidR="00FA2D96" w:rsidRPr="00964B85">
        <w:rPr>
          <w:sz w:val="28"/>
          <w:szCs w:val="28"/>
          <w:lang w:eastAsia="ru-RU"/>
        </w:rPr>
        <w:t>пгт</w:t>
      </w:r>
      <w:proofErr w:type="spellEnd"/>
      <w:r w:rsidR="00FA2D96" w:rsidRPr="00964B85">
        <w:rPr>
          <w:sz w:val="28"/>
          <w:szCs w:val="28"/>
          <w:lang w:eastAsia="ru-RU"/>
        </w:rPr>
        <w:t xml:space="preserve">. </w:t>
      </w:r>
      <w:proofErr w:type="spellStart"/>
      <w:r w:rsidR="00FA2D96" w:rsidRPr="00964B85">
        <w:rPr>
          <w:sz w:val="28"/>
          <w:szCs w:val="28"/>
          <w:lang w:eastAsia="ru-RU"/>
        </w:rPr>
        <w:t>Каа-Хем</w:t>
      </w:r>
      <w:proofErr w:type="spellEnd"/>
      <w:r w:rsidR="00FA2D96" w:rsidRPr="00964B85">
        <w:rPr>
          <w:sz w:val="28"/>
          <w:szCs w:val="28"/>
          <w:lang w:eastAsia="ru-RU"/>
        </w:rPr>
        <w:t xml:space="preserve">, с. Хову-Аксы, с. </w:t>
      </w:r>
      <w:proofErr w:type="spellStart"/>
      <w:r w:rsidR="00FA2D96" w:rsidRPr="00964B85">
        <w:rPr>
          <w:sz w:val="28"/>
          <w:szCs w:val="28"/>
          <w:lang w:eastAsia="ru-RU"/>
        </w:rPr>
        <w:t>Сукпак</w:t>
      </w:r>
      <w:proofErr w:type="spellEnd"/>
      <w:r w:rsidR="00FA2D96" w:rsidRPr="00964B85">
        <w:rPr>
          <w:sz w:val="28"/>
          <w:szCs w:val="28"/>
          <w:lang w:eastAsia="ru-RU"/>
        </w:rPr>
        <w:t xml:space="preserve"> («Спутник», «Московский», «Полигонный», «Иркутский» в г. Кызыле, «Радиостанция» и «Преображенский» в </w:t>
      </w:r>
      <w:proofErr w:type="spellStart"/>
      <w:r w:rsidR="00FA2D96" w:rsidRPr="00964B85">
        <w:rPr>
          <w:sz w:val="28"/>
          <w:szCs w:val="28"/>
          <w:lang w:eastAsia="ru-RU"/>
        </w:rPr>
        <w:t>пгт</w:t>
      </w:r>
      <w:proofErr w:type="spellEnd"/>
      <w:r w:rsidR="00FA2D96" w:rsidRPr="00964B85">
        <w:rPr>
          <w:sz w:val="28"/>
          <w:szCs w:val="28"/>
          <w:lang w:eastAsia="ru-RU"/>
        </w:rPr>
        <w:t xml:space="preserve">. </w:t>
      </w:r>
      <w:proofErr w:type="spellStart"/>
      <w:r w:rsidR="00FA2D96" w:rsidRPr="00964B85">
        <w:rPr>
          <w:sz w:val="28"/>
          <w:szCs w:val="28"/>
          <w:lang w:eastAsia="ru-RU"/>
        </w:rPr>
        <w:t>Каа-Хем</w:t>
      </w:r>
      <w:proofErr w:type="spellEnd"/>
      <w:r w:rsidR="00FA2D96" w:rsidRPr="00964B85">
        <w:rPr>
          <w:sz w:val="28"/>
          <w:szCs w:val="28"/>
          <w:lang w:eastAsia="ru-RU"/>
        </w:rPr>
        <w:t xml:space="preserve">, «Юбилейный и Первомайский» в с. Хову-Аксы, «Юбилейный» в с. </w:t>
      </w:r>
      <w:proofErr w:type="spellStart"/>
      <w:r w:rsidR="00FA2D96" w:rsidRPr="00964B85">
        <w:rPr>
          <w:sz w:val="28"/>
          <w:szCs w:val="28"/>
          <w:lang w:eastAsia="ru-RU"/>
        </w:rPr>
        <w:t>Сукпак</w:t>
      </w:r>
      <w:proofErr w:type="spellEnd"/>
      <w:r w:rsidR="00FA2D96" w:rsidRPr="00964B85">
        <w:rPr>
          <w:sz w:val="28"/>
          <w:szCs w:val="28"/>
          <w:lang w:eastAsia="ru-RU"/>
        </w:rPr>
        <w:t>);</w:t>
      </w:r>
    </w:p>
    <w:p w14:paraId="3DE54E99" w14:textId="77777777" w:rsidR="00FA2D96" w:rsidRPr="00964B85" w:rsidRDefault="00FA2D96" w:rsidP="00E44E8B">
      <w:pPr>
        <w:pStyle w:val="a6"/>
        <w:widowControl/>
        <w:numPr>
          <w:ilvl w:val="0"/>
          <w:numId w:val="22"/>
        </w:numPr>
        <w:shd w:val="clear" w:color="auto" w:fill="FFFFFF"/>
        <w:tabs>
          <w:tab w:val="left" w:pos="851"/>
        </w:tabs>
        <w:autoSpaceDE/>
        <w:autoSpaceDN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>ПСД очистных</w:t>
      </w:r>
      <w:r w:rsidR="00E44E8B" w:rsidRPr="00964B85">
        <w:rPr>
          <w:sz w:val="28"/>
          <w:szCs w:val="28"/>
          <w:lang w:eastAsia="ru-RU"/>
        </w:rPr>
        <w:t xml:space="preserve"> в г.</w:t>
      </w:r>
      <w:r w:rsidRPr="00964B85">
        <w:rPr>
          <w:sz w:val="28"/>
          <w:szCs w:val="28"/>
          <w:lang w:eastAsia="ru-RU"/>
        </w:rPr>
        <w:t xml:space="preserve"> Шагонар, с. Хову-Аксы;</w:t>
      </w:r>
    </w:p>
    <w:p w14:paraId="21052BCF" w14:textId="77777777" w:rsidR="00FA2D96" w:rsidRPr="00964B85" w:rsidRDefault="005519DE" w:rsidP="005519DE">
      <w:pPr>
        <w:pStyle w:val="a6"/>
        <w:widowControl/>
        <w:numPr>
          <w:ilvl w:val="0"/>
          <w:numId w:val="22"/>
        </w:numPr>
        <w:shd w:val="clear" w:color="auto" w:fill="FFFFFF"/>
        <w:tabs>
          <w:tab w:val="left" w:pos="851"/>
        </w:tabs>
        <w:autoSpaceDE/>
        <w:autoSpaceDN/>
        <w:ind w:left="0" w:firstLine="567"/>
        <w:contextualSpacing/>
        <w:jc w:val="both"/>
        <w:rPr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 xml:space="preserve">ПСД на </w:t>
      </w:r>
      <w:r w:rsidR="00700F10" w:rsidRPr="00964B85">
        <w:rPr>
          <w:sz w:val="28"/>
          <w:szCs w:val="28"/>
          <w:lang w:eastAsia="ru-RU"/>
        </w:rPr>
        <w:t>2</w:t>
      </w:r>
      <w:r w:rsidRPr="00964B85">
        <w:rPr>
          <w:sz w:val="28"/>
          <w:szCs w:val="28"/>
          <w:lang w:eastAsia="ru-RU"/>
        </w:rPr>
        <w:t xml:space="preserve"> социальных объекта: «Детский противотуберкулезный лечебно-оздоровительный комплекс «Сосновый бор» в с. Балгазын </w:t>
      </w:r>
      <w:r w:rsidR="00FA2D96" w:rsidRPr="00964B85">
        <w:rPr>
          <w:sz w:val="28"/>
          <w:szCs w:val="28"/>
          <w:lang w:eastAsia="ru-RU"/>
        </w:rPr>
        <w:t xml:space="preserve">и </w:t>
      </w:r>
      <w:r w:rsidRPr="00964B85">
        <w:rPr>
          <w:sz w:val="28"/>
          <w:szCs w:val="28"/>
          <w:lang w:eastAsia="ru-RU"/>
        </w:rPr>
        <w:t>«Малокомплектная школа с детским садом»</w:t>
      </w:r>
      <w:r w:rsidR="00FA2D96" w:rsidRPr="00964B85">
        <w:rPr>
          <w:sz w:val="28"/>
          <w:szCs w:val="28"/>
          <w:lang w:eastAsia="ru-RU"/>
        </w:rPr>
        <w:t>.</w:t>
      </w:r>
    </w:p>
    <w:p w14:paraId="5E6E7113" w14:textId="77777777" w:rsidR="007575F4" w:rsidRPr="00964B85" w:rsidRDefault="007575F4" w:rsidP="00E44E8B">
      <w:pPr>
        <w:pStyle w:val="a3"/>
        <w:ind w:firstLine="567"/>
        <w:jc w:val="both"/>
        <w:rPr>
          <w:sz w:val="28"/>
          <w:szCs w:val="28"/>
        </w:rPr>
      </w:pPr>
    </w:p>
    <w:p w14:paraId="4DF4CDAD" w14:textId="77777777" w:rsidR="00546B3F" w:rsidRPr="00964B85" w:rsidRDefault="0002366C" w:rsidP="00E44E8B">
      <w:pPr>
        <w:pStyle w:val="1"/>
        <w:numPr>
          <w:ilvl w:val="1"/>
          <w:numId w:val="12"/>
        </w:numPr>
        <w:jc w:val="center"/>
        <w:rPr>
          <w:spacing w:val="1"/>
          <w:sz w:val="28"/>
        </w:rPr>
      </w:pPr>
      <w:bookmarkStart w:id="11" w:name="_Toc128747797"/>
      <w:r w:rsidRPr="00964B85">
        <w:rPr>
          <w:sz w:val="28"/>
        </w:rPr>
        <w:t>ТРАНСПОРТ</w:t>
      </w:r>
      <w:r w:rsidR="0021449E" w:rsidRPr="00964B85">
        <w:rPr>
          <w:sz w:val="28"/>
        </w:rPr>
        <w:t>. СВЯЗЬ</w:t>
      </w:r>
      <w:bookmarkEnd w:id="11"/>
    </w:p>
    <w:p w14:paraId="438355A4" w14:textId="77777777" w:rsidR="005D03CE" w:rsidRPr="00964B85" w:rsidRDefault="00694E53" w:rsidP="00E44E8B">
      <w:pPr>
        <w:ind w:firstLine="567"/>
        <w:contextualSpacing/>
        <w:jc w:val="both"/>
        <w:rPr>
          <w:sz w:val="28"/>
          <w:szCs w:val="24"/>
        </w:rPr>
      </w:pPr>
      <w:r w:rsidRPr="00964B85">
        <w:rPr>
          <w:b/>
          <w:sz w:val="28"/>
          <w:szCs w:val="24"/>
        </w:rPr>
        <w:t>Автомобильный транспорт.</w:t>
      </w:r>
      <w:r w:rsidR="00E94421" w:rsidRPr="00964B85">
        <w:rPr>
          <w:sz w:val="28"/>
          <w:szCs w:val="24"/>
        </w:rPr>
        <w:t xml:space="preserve"> </w:t>
      </w:r>
      <w:r w:rsidR="005D03CE" w:rsidRPr="00964B85">
        <w:rPr>
          <w:sz w:val="28"/>
          <w:szCs w:val="24"/>
        </w:rPr>
        <w:t xml:space="preserve">За </w:t>
      </w:r>
      <w:r w:rsidR="00DE5550" w:rsidRPr="00964B85">
        <w:rPr>
          <w:sz w:val="28"/>
          <w:szCs w:val="24"/>
        </w:rPr>
        <w:t>1 полугодие</w:t>
      </w:r>
      <w:r w:rsidR="00700F10" w:rsidRPr="00964B85">
        <w:rPr>
          <w:sz w:val="28"/>
          <w:szCs w:val="24"/>
        </w:rPr>
        <w:t xml:space="preserve"> 2023 г.</w:t>
      </w:r>
      <w:r w:rsidR="005D03CE" w:rsidRPr="00964B85">
        <w:rPr>
          <w:sz w:val="28"/>
          <w:szCs w:val="24"/>
        </w:rPr>
        <w:t xml:space="preserve"> автобусами (по маршрутам регул</w:t>
      </w:r>
      <w:r w:rsidR="00700F10" w:rsidRPr="00964B85">
        <w:rPr>
          <w:sz w:val="28"/>
          <w:szCs w:val="24"/>
        </w:rPr>
        <w:t xml:space="preserve">ярных перевозок) перевезено </w:t>
      </w:r>
      <w:r w:rsidR="008932B5" w:rsidRPr="00964B85">
        <w:rPr>
          <w:sz w:val="28"/>
          <w:szCs w:val="24"/>
        </w:rPr>
        <w:t xml:space="preserve">6,8 </w:t>
      </w:r>
      <w:r w:rsidR="002136FA" w:rsidRPr="00964B85">
        <w:rPr>
          <w:sz w:val="28"/>
          <w:szCs w:val="24"/>
        </w:rPr>
        <w:t xml:space="preserve">млн. пассажиров, что на </w:t>
      </w:r>
      <w:r w:rsidR="008932B5" w:rsidRPr="00964B85">
        <w:rPr>
          <w:sz w:val="28"/>
          <w:szCs w:val="24"/>
        </w:rPr>
        <w:lastRenderedPageBreak/>
        <w:t>23,6</w:t>
      </w:r>
      <w:r w:rsidR="005D03CE" w:rsidRPr="00964B85">
        <w:rPr>
          <w:sz w:val="28"/>
          <w:szCs w:val="24"/>
        </w:rPr>
        <w:t xml:space="preserve">% больше </w:t>
      </w:r>
      <w:r w:rsidR="00700F10" w:rsidRPr="00964B85">
        <w:rPr>
          <w:sz w:val="28"/>
          <w:szCs w:val="24"/>
        </w:rPr>
        <w:t xml:space="preserve">АППГ – </w:t>
      </w:r>
      <w:r w:rsidR="00F5253F" w:rsidRPr="00964B85">
        <w:rPr>
          <w:sz w:val="28"/>
          <w:szCs w:val="24"/>
        </w:rPr>
        <w:t>5,5 млн. пассажиров</w:t>
      </w:r>
      <w:r w:rsidR="00700F10" w:rsidRPr="00964B85">
        <w:rPr>
          <w:sz w:val="28"/>
          <w:szCs w:val="24"/>
        </w:rPr>
        <w:t>,</w:t>
      </w:r>
      <w:r w:rsidR="005D03CE" w:rsidRPr="00964B85">
        <w:rPr>
          <w:sz w:val="28"/>
          <w:szCs w:val="24"/>
        </w:rPr>
        <w:t xml:space="preserve"> пасс</w:t>
      </w:r>
      <w:r w:rsidR="00700F10" w:rsidRPr="00964B85">
        <w:rPr>
          <w:sz w:val="28"/>
          <w:szCs w:val="24"/>
        </w:rPr>
        <w:t xml:space="preserve">ажирооборот увеличился на </w:t>
      </w:r>
      <w:r w:rsidR="008932B5" w:rsidRPr="00964B85">
        <w:rPr>
          <w:sz w:val="28"/>
          <w:szCs w:val="24"/>
        </w:rPr>
        <w:t>34,2%</w:t>
      </w:r>
      <w:r w:rsidR="00700F10" w:rsidRPr="00964B85">
        <w:rPr>
          <w:sz w:val="28"/>
          <w:szCs w:val="24"/>
        </w:rPr>
        <w:t xml:space="preserve"> и составил </w:t>
      </w:r>
      <w:r w:rsidR="008932B5" w:rsidRPr="00964B85">
        <w:rPr>
          <w:sz w:val="28"/>
          <w:szCs w:val="24"/>
        </w:rPr>
        <w:t>141,1</w:t>
      </w:r>
      <w:r w:rsidR="00700F10" w:rsidRPr="00964B85">
        <w:rPr>
          <w:sz w:val="28"/>
          <w:szCs w:val="24"/>
        </w:rPr>
        <w:t xml:space="preserve"> млн. пасс. – </w:t>
      </w:r>
      <w:r w:rsidR="005D03CE" w:rsidRPr="00964B85">
        <w:rPr>
          <w:sz w:val="28"/>
          <w:szCs w:val="24"/>
        </w:rPr>
        <w:t xml:space="preserve">километров. </w:t>
      </w:r>
    </w:p>
    <w:p w14:paraId="20794EB8" w14:textId="77777777" w:rsidR="00E94421" w:rsidRPr="00964B85" w:rsidRDefault="00E94421" w:rsidP="005D03CE">
      <w:pPr>
        <w:ind w:firstLine="567"/>
        <w:contextualSpacing/>
        <w:jc w:val="both"/>
        <w:rPr>
          <w:sz w:val="28"/>
          <w:szCs w:val="24"/>
        </w:rPr>
      </w:pPr>
      <w:r w:rsidRPr="00964B85">
        <w:rPr>
          <w:sz w:val="28"/>
          <w:szCs w:val="24"/>
        </w:rPr>
        <w:t xml:space="preserve">В настоящее время в целях обеспечения транспортной доступности сельских населенных пунктов </w:t>
      </w:r>
      <w:r w:rsidR="001D159F" w:rsidRPr="00964B85">
        <w:rPr>
          <w:sz w:val="28"/>
          <w:szCs w:val="24"/>
        </w:rPr>
        <w:t>республики</w:t>
      </w:r>
      <w:r w:rsidRPr="00964B85">
        <w:rPr>
          <w:sz w:val="28"/>
          <w:szCs w:val="24"/>
        </w:rPr>
        <w:t xml:space="preserve"> осуществляется регулярная перевозка пассажиров по следующим межмуниципальным маршрутам:</w:t>
      </w:r>
    </w:p>
    <w:p w14:paraId="68CDB006" w14:textId="77777777" w:rsidR="003A3195" w:rsidRPr="00964B85" w:rsidRDefault="003A3195" w:rsidP="001D159F">
      <w:pPr>
        <w:contextualSpacing/>
        <w:jc w:val="both"/>
        <w:rPr>
          <w:sz w:val="10"/>
          <w:szCs w:val="10"/>
        </w:rPr>
      </w:pPr>
    </w:p>
    <w:tbl>
      <w:tblPr>
        <w:tblStyle w:val="af6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1843"/>
        <w:gridCol w:w="1843"/>
        <w:gridCol w:w="2126"/>
      </w:tblGrid>
      <w:tr w:rsidR="00E94421" w:rsidRPr="00964B85" w14:paraId="554F812F" w14:textId="77777777" w:rsidTr="005F2987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C573" w14:textId="77777777" w:rsidR="00E94421" w:rsidRPr="00964B85" w:rsidRDefault="00E94421" w:rsidP="00E94421">
            <w:pPr>
              <w:widowControl w:val="0"/>
              <w:suppressAutoHyphens/>
              <w:spacing w:before="60" w:after="60"/>
              <w:contextualSpacing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964B85">
              <w:rPr>
                <w:b/>
                <w:color w:val="000000"/>
                <w:sz w:val="20"/>
                <w:lang w:eastAsia="ru-RU"/>
              </w:rPr>
              <w:t>Маршрут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9C80" w14:textId="77777777" w:rsidR="00E94421" w:rsidRPr="00964B85" w:rsidRDefault="00E94421" w:rsidP="00E94421">
            <w:pPr>
              <w:widowControl w:val="0"/>
              <w:suppressAutoHyphens/>
              <w:spacing w:before="60" w:after="60"/>
              <w:contextualSpacing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964B85">
              <w:rPr>
                <w:b/>
                <w:color w:val="000000"/>
                <w:sz w:val="20"/>
                <w:lang w:eastAsia="ru-RU"/>
              </w:rPr>
              <w:t>Количество рейсов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BE88" w14:textId="77777777" w:rsidR="00E94421" w:rsidRPr="00964B85" w:rsidRDefault="00E94421" w:rsidP="00E94421">
            <w:pPr>
              <w:widowControl w:val="0"/>
              <w:suppressAutoHyphens/>
              <w:spacing w:before="60" w:after="60"/>
              <w:contextualSpacing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964B85">
              <w:rPr>
                <w:b/>
                <w:color w:val="000000"/>
                <w:sz w:val="20"/>
                <w:lang w:eastAsia="ru-RU"/>
              </w:rPr>
              <w:t>Количество перевезенных пассажиров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32DC4" w14:textId="77777777" w:rsidR="00E94421" w:rsidRPr="00964B85" w:rsidRDefault="00E94421" w:rsidP="00E94421">
            <w:pPr>
              <w:widowControl w:val="0"/>
              <w:suppressAutoHyphens/>
              <w:spacing w:before="60" w:after="60"/>
              <w:contextualSpacing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964B85">
              <w:rPr>
                <w:b/>
                <w:color w:val="000000"/>
                <w:sz w:val="20"/>
                <w:lang w:eastAsia="ru-RU"/>
              </w:rPr>
              <w:t>Наполняемость, %</w:t>
            </w:r>
          </w:p>
        </w:tc>
      </w:tr>
      <w:tr w:rsidR="00E94421" w:rsidRPr="00964B85" w14:paraId="33DF6F3D" w14:textId="77777777" w:rsidTr="00BA29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BEC4" w14:textId="77777777" w:rsidR="00E94421" w:rsidRPr="00964B85" w:rsidRDefault="00E94421">
            <w:pPr>
              <w:widowControl w:val="0"/>
              <w:suppressAutoHyphens/>
              <w:spacing w:before="60" w:after="60"/>
              <w:contextualSpacing/>
              <w:jc w:val="both"/>
              <w:rPr>
                <w:color w:val="000000"/>
                <w:lang w:eastAsia="ru-RU"/>
              </w:rPr>
            </w:pPr>
            <w:r w:rsidRPr="00964B85">
              <w:rPr>
                <w:color w:val="000000"/>
                <w:lang w:eastAsia="ru-RU"/>
              </w:rPr>
              <w:t>Ак-Довурак-Кызыл-Ак-Довурак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451C" w14:textId="77777777" w:rsidR="00E94421" w:rsidRPr="00964B85" w:rsidRDefault="00E94421">
            <w:pPr>
              <w:widowControl w:val="0"/>
              <w:suppressAutoHyphens/>
              <w:spacing w:before="60" w:after="60"/>
              <w:contextualSpacing/>
              <w:jc w:val="center"/>
              <w:rPr>
                <w:color w:val="000000"/>
                <w:lang w:eastAsia="ru-RU"/>
              </w:rPr>
            </w:pPr>
            <w:r w:rsidRPr="00964B85">
              <w:rPr>
                <w:color w:val="000000"/>
                <w:lang w:eastAsia="ru-RU"/>
              </w:rPr>
              <w:t>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3032" w14:textId="77777777" w:rsidR="00E94421" w:rsidRPr="00964B85" w:rsidRDefault="00E94421">
            <w:pPr>
              <w:widowControl w:val="0"/>
              <w:suppressAutoHyphens/>
              <w:spacing w:before="60" w:after="60"/>
              <w:contextualSpacing/>
              <w:jc w:val="center"/>
              <w:rPr>
                <w:color w:val="000000"/>
                <w:lang w:eastAsia="ru-RU"/>
              </w:rPr>
            </w:pPr>
            <w:r w:rsidRPr="00964B85">
              <w:rPr>
                <w:color w:val="000000"/>
                <w:lang w:eastAsia="ru-RU"/>
              </w:rPr>
              <w:t>6 300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ACA7" w14:textId="77777777" w:rsidR="00E94421" w:rsidRPr="00964B85" w:rsidRDefault="00E94421">
            <w:pPr>
              <w:widowControl w:val="0"/>
              <w:suppressAutoHyphens/>
              <w:spacing w:before="60" w:after="60"/>
              <w:contextualSpacing/>
              <w:jc w:val="center"/>
              <w:rPr>
                <w:color w:val="000000"/>
                <w:lang w:eastAsia="ru-RU"/>
              </w:rPr>
            </w:pPr>
            <w:r w:rsidRPr="00964B85">
              <w:rPr>
                <w:color w:val="000000"/>
                <w:lang w:eastAsia="ru-RU"/>
              </w:rPr>
              <w:t>50,6</w:t>
            </w:r>
          </w:p>
        </w:tc>
      </w:tr>
      <w:tr w:rsidR="00E94421" w:rsidRPr="00964B85" w14:paraId="014D67F8" w14:textId="77777777" w:rsidTr="00BA29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5892" w14:textId="77777777" w:rsidR="00E94421" w:rsidRPr="00964B85" w:rsidRDefault="00E94421">
            <w:pPr>
              <w:widowControl w:val="0"/>
              <w:suppressAutoHyphens/>
              <w:spacing w:before="60" w:after="60"/>
              <w:contextualSpacing/>
              <w:jc w:val="both"/>
              <w:rPr>
                <w:color w:val="000000"/>
                <w:lang w:eastAsia="ru-RU"/>
              </w:rPr>
            </w:pPr>
            <w:proofErr w:type="spellStart"/>
            <w:r w:rsidRPr="00964B85">
              <w:rPr>
                <w:color w:val="000000"/>
                <w:lang w:eastAsia="ru-RU"/>
              </w:rPr>
              <w:t>Хандагайты</w:t>
            </w:r>
            <w:proofErr w:type="spellEnd"/>
            <w:r w:rsidRPr="00964B85">
              <w:rPr>
                <w:color w:val="000000"/>
                <w:lang w:eastAsia="ru-RU"/>
              </w:rPr>
              <w:t>-Кызыл-</w:t>
            </w:r>
            <w:proofErr w:type="spellStart"/>
            <w:r w:rsidRPr="00964B85">
              <w:rPr>
                <w:color w:val="000000"/>
                <w:lang w:eastAsia="ru-RU"/>
              </w:rPr>
              <w:t>Хандагайты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919C" w14:textId="77777777" w:rsidR="00E94421" w:rsidRPr="00964B85" w:rsidRDefault="00E94421">
            <w:pPr>
              <w:widowControl w:val="0"/>
              <w:suppressAutoHyphens/>
              <w:spacing w:before="60" w:after="60"/>
              <w:contextualSpacing/>
              <w:jc w:val="center"/>
              <w:rPr>
                <w:color w:val="000000"/>
                <w:lang w:eastAsia="ru-RU"/>
              </w:rPr>
            </w:pPr>
            <w:r w:rsidRPr="00964B85">
              <w:rPr>
                <w:color w:val="000000"/>
                <w:lang w:eastAsia="ru-RU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ECD4" w14:textId="77777777" w:rsidR="00E94421" w:rsidRPr="00964B85" w:rsidRDefault="00E94421">
            <w:pPr>
              <w:widowControl w:val="0"/>
              <w:suppressAutoHyphens/>
              <w:spacing w:before="60" w:after="60"/>
              <w:contextualSpacing/>
              <w:jc w:val="center"/>
              <w:rPr>
                <w:color w:val="000000"/>
                <w:lang w:eastAsia="ru-RU"/>
              </w:rPr>
            </w:pPr>
            <w:r w:rsidRPr="00964B85">
              <w:rPr>
                <w:color w:val="000000"/>
                <w:lang w:eastAsia="ru-RU"/>
              </w:rPr>
              <w:t>1267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7514" w14:textId="77777777" w:rsidR="00E94421" w:rsidRPr="00964B85" w:rsidRDefault="00E94421">
            <w:pPr>
              <w:widowControl w:val="0"/>
              <w:suppressAutoHyphens/>
              <w:spacing w:before="60" w:after="60"/>
              <w:contextualSpacing/>
              <w:jc w:val="center"/>
              <w:rPr>
                <w:color w:val="000000"/>
                <w:lang w:eastAsia="ru-RU"/>
              </w:rPr>
            </w:pPr>
            <w:r w:rsidRPr="00964B85">
              <w:rPr>
                <w:color w:val="000000"/>
                <w:lang w:eastAsia="ru-RU"/>
              </w:rPr>
              <w:t>27,9</w:t>
            </w:r>
          </w:p>
        </w:tc>
      </w:tr>
      <w:tr w:rsidR="00E94421" w:rsidRPr="00964B85" w14:paraId="6A9E7BD8" w14:textId="77777777" w:rsidTr="00BA29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578F" w14:textId="77777777" w:rsidR="00E94421" w:rsidRPr="00964B85" w:rsidRDefault="00E94421">
            <w:pPr>
              <w:widowControl w:val="0"/>
              <w:suppressAutoHyphens/>
              <w:spacing w:before="60" w:after="60"/>
              <w:contextualSpacing/>
              <w:jc w:val="both"/>
              <w:rPr>
                <w:color w:val="000000"/>
                <w:lang w:eastAsia="ru-RU"/>
              </w:rPr>
            </w:pPr>
            <w:r w:rsidRPr="00964B85">
              <w:rPr>
                <w:color w:val="000000"/>
                <w:lang w:eastAsia="ru-RU"/>
              </w:rPr>
              <w:t>Эрзин-Кызыл-Эрзин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C0D8" w14:textId="77777777" w:rsidR="00E94421" w:rsidRPr="00964B85" w:rsidRDefault="00E94421">
            <w:pPr>
              <w:widowControl w:val="0"/>
              <w:suppressAutoHyphens/>
              <w:spacing w:before="60" w:after="60"/>
              <w:contextualSpacing/>
              <w:jc w:val="center"/>
              <w:rPr>
                <w:color w:val="000000"/>
                <w:lang w:eastAsia="ru-RU"/>
              </w:rPr>
            </w:pPr>
            <w:r w:rsidRPr="00964B85">
              <w:rPr>
                <w:color w:val="000000"/>
                <w:lang w:eastAsia="ru-RU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1724" w14:textId="77777777" w:rsidR="00E94421" w:rsidRPr="00964B85" w:rsidRDefault="00E94421">
            <w:pPr>
              <w:widowControl w:val="0"/>
              <w:suppressAutoHyphens/>
              <w:spacing w:before="60" w:after="60"/>
              <w:contextualSpacing/>
              <w:jc w:val="center"/>
              <w:rPr>
                <w:color w:val="000000"/>
                <w:lang w:eastAsia="ru-RU"/>
              </w:rPr>
            </w:pPr>
            <w:r w:rsidRPr="00964B85">
              <w:rPr>
                <w:color w:val="000000"/>
                <w:lang w:eastAsia="ru-RU"/>
              </w:rPr>
              <w:t>1 835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9B30" w14:textId="77777777" w:rsidR="00E94421" w:rsidRPr="00964B85" w:rsidRDefault="00E94421">
            <w:pPr>
              <w:widowControl w:val="0"/>
              <w:suppressAutoHyphens/>
              <w:spacing w:before="60" w:after="60"/>
              <w:contextualSpacing/>
              <w:jc w:val="center"/>
              <w:rPr>
                <w:color w:val="000000"/>
                <w:lang w:eastAsia="ru-RU"/>
              </w:rPr>
            </w:pPr>
            <w:r w:rsidRPr="00964B85">
              <w:rPr>
                <w:color w:val="000000"/>
                <w:lang w:eastAsia="ru-RU"/>
              </w:rPr>
              <w:t>40,1</w:t>
            </w:r>
          </w:p>
        </w:tc>
      </w:tr>
      <w:tr w:rsidR="00E94421" w:rsidRPr="00964B85" w14:paraId="79199A30" w14:textId="77777777" w:rsidTr="00BA297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01ED9A" w14:textId="77777777" w:rsidR="00E94421" w:rsidRPr="00964B85" w:rsidRDefault="00E94421" w:rsidP="00D9203A">
            <w:pPr>
              <w:ind w:firstLine="22"/>
              <w:contextualSpacing/>
              <w:rPr>
                <w:rFonts w:eastAsia="Calibri" w:cs="Calibri"/>
                <w:b/>
                <w:bCs/>
                <w:lang w:eastAsia="ru-RU"/>
              </w:rPr>
            </w:pPr>
            <w:r w:rsidRPr="00964B85">
              <w:rPr>
                <w:rFonts w:eastAsia="Calibri" w:cs="Calibri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0882" w14:textId="77777777" w:rsidR="00E94421" w:rsidRPr="00964B85" w:rsidRDefault="00E94421" w:rsidP="00E94421">
            <w:pPr>
              <w:widowControl w:val="0"/>
              <w:suppressAutoHyphens/>
              <w:spacing w:before="60" w:after="60"/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964B85">
              <w:rPr>
                <w:b/>
                <w:color w:val="000000"/>
                <w:lang w:eastAsia="ru-RU"/>
              </w:rPr>
              <w:t>532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3BB8" w14:textId="77777777" w:rsidR="00E94421" w:rsidRPr="00964B85" w:rsidRDefault="00E94421" w:rsidP="00E94421">
            <w:pPr>
              <w:widowControl w:val="0"/>
              <w:suppressAutoHyphens/>
              <w:spacing w:before="60" w:after="60"/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964B85">
              <w:rPr>
                <w:b/>
                <w:color w:val="000000"/>
                <w:lang w:eastAsia="ru-RU"/>
              </w:rPr>
              <w:t>9 404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C92E" w14:textId="77777777" w:rsidR="00E94421" w:rsidRPr="00964B85" w:rsidRDefault="00E94421" w:rsidP="00E94421">
            <w:pPr>
              <w:widowControl w:val="0"/>
              <w:suppressAutoHyphens/>
              <w:spacing w:before="60" w:after="60"/>
              <w:contextualSpacing/>
              <w:jc w:val="center"/>
              <w:rPr>
                <w:b/>
                <w:color w:val="000000"/>
                <w:lang w:eastAsia="ru-RU"/>
              </w:rPr>
            </w:pPr>
            <w:r w:rsidRPr="00964B85">
              <w:rPr>
                <w:b/>
                <w:color w:val="000000"/>
                <w:lang w:eastAsia="ru-RU"/>
              </w:rPr>
              <w:t>39,53</w:t>
            </w:r>
          </w:p>
        </w:tc>
      </w:tr>
    </w:tbl>
    <w:p w14:paraId="663D1148" w14:textId="77777777" w:rsidR="006A08B6" w:rsidRPr="00964B85" w:rsidRDefault="006A08B6" w:rsidP="00DE592F">
      <w:pPr>
        <w:ind w:firstLine="567"/>
        <w:contextualSpacing/>
        <w:jc w:val="both"/>
        <w:rPr>
          <w:b/>
          <w:sz w:val="10"/>
          <w:szCs w:val="10"/>
        </w:rPr>
      </w:pPr>
    </w:p>
    <w:p w14:paraId="4FCCDC16" w14:textId="77777777" w:rsidR="00DE592F" w:rsidRPr="00964B85" w:rsidRDefault="00DE592F" w:rsidP="00DE592F">
      <w:pPr>
        <w:ind w:firstLine="567"/>
        <w:contextualSpacing/>
        <w:jc w:val="both"/>
        <w:rPr>
          <w:sz w:val="28"/>
          <w:szCs w:val="28"/>
          <w:u w:val="single"/>
        </w:rPr>
      </w:pPr>
      <w:r w:rsidRPr="00964B85">
        <w:rPr>
          <w:b/>
          <w:sz w:val="28"/>
          <w:szCs w:val="28"/>
        </w:rPr>
        <w:t xml:space="preserve">По приведению в нормативное состояние автомобильных дорог. </w:t>
      </w:r>
      <w:r w:rsidR="003A3195" w:rsidRPr="00964B85">
        <w:rPr>
          <w:sz w:val="28"/>
          <w:szCs w:val="28"/>
        </w:rPr>
        <w:t>Н</w:t>
      </w:r>
      <w:r w:rsidRPr="00964B85">
        <w:rPr>
          <w:sz w:val="28"/>
          <w:szCs w:val="28"/>
        </w:rPr>
        <w:t xml:space="preserve">а территории республики в рамках национального проекта, государственных и целевых программ реализуются </w:t>
      </w:r>
      <w:r w:rsidRPr="00964B85">
        <w:rPr>
          <w:b/>
          <w:sz w:val="28"/>
          <w:szCs w:val="28"/>
        </w:rPr>
        <w:t>60 мероприяти</w:t>
      </w:r>
      <w:r w:rsidR="00EF0DA7" w:rsidRPr="00964B85">
        <w:rPr>
          <w:b/>
          <w:sz w:val="28"/>
          <w:szCs w:val="28"/>
        </w:rPr>
        <w:t>й</w:t>
      </w:r>
      <w:r w:rsidRPr="00964B85">
        <w:rPr>
          <w:sz w:val="28"/>
          <w:szCs w:val="28"/>
        </w:rPr>
        <w:t xml:space="preserve"> </w:t>
      </w:r>
      <w:r w:rsidRPr="00964B85">
        <w:rPr>
          <w:bCs/>
          <w:sz w:val="28"/>
          <w:szCs w:val="28"/>
        </w:rPr>
        <w:t xml:space="preserve">по </w:t>
      </w:r>
      <w:r w:rsidRPr="00964B85">
        <w:rPr>
          <w:rFonts w:eastAsia="Calibri"/>
          <w:sz w:val="28"/>
          <w:szCs w:val="28"/>
        </w:rPr>
        <w:t>приведению в нормативное состояние автомобильных дорог,</w:t>
      </w:r>
      <w:r w:rsidRPr="00964B85">
        <w:rPr>
          <w:sz w:val="28"/>
          <w:szCs w:val="28"/>
        </w:rPr>
        <w:t xml:space="preserve"> техническая готовность </w:t>
      </w:r>
      <w:r w:rsidR="003A3195" w:rsidRPr="00964B85">
        <w:rPr>
          <w:sz w:val="28"/>
          <w:szCs w:val="28"/>
        </w:rPr>
        <w:t>–</w:t>
      </w:r>
      <w:r w:rsidRPr="00964B85">
        <w:rPr>
          <w:sz w:val="28"/>
          <w:szCs w:val="28"/>
        </w:rPr>
        <w:t xml:space="preserve"> 20% (3 – работы завершены, 27 – работы ведутся, 30 – работы не начаты), в т</w:t>
      </w:r>
      <w:r w:rsidR="00FE222E" w:rsidRPr="00964B85">
        <w:rPr>
          <w:sz w:val="28"/>
          <w:szCs w:val="28"/>
        </w:rPr>
        <w:t>.</w:t>
      </w:r>
      <w:r w:rsidRPr="00964B85">
        <w:rPr>
          <w:sz w:val="28"/>
          <w:szCs w:val="28"/>
        </w:rPr>
        <w:t>ч</w:t>
      </w:r>
      <w:r w:rsidR="00FE222E" w:rsidRPr="00964B85">
        <w:rPr>
          <w:sz w:val="28"/>
          <w:szCs w:val="28"/>
        </w:rPr>
        <w:t>.</w:t>
      </w:r>
      <w:r w:rsidRPr="00964B85">
        <w:rPr>
          <w:sz w:val="28"/>
          <w:szCs w:val="28"/>
        </w:rPr>
        <w:t>:</w:t>
      </w:r>
    </w:p>
    <w:p w14:paraId="0124052C" w14:textId="77777777" w:rsidR="00D30178" w:rsidRPr="00964B85" w:rsidRDefault="001D159F" w:rsidP="003A3195">
      <w:pPr>
        <w:pStyle w:val="a6"/>
        <w:widowControl/>
        <w:tabs>
          <w:tab w:val="left" w:pos="142"/>
          <w:tab w:val="left" w:pos="284"/>
          <w:tab w:val="left" w:pos="993"/>
        </w:tabs>
        <w:autoSpaceDE/>
        <w:autoSpaceDN/>
        <w:ind w:left="0" w:firstLine="709"/>
        <w:contextualSpacing/>
        <w:jc w:val="both"/>
        <w:rPr>
          <w:i/>
          <w:sz w:val="24"/>
          <w:szCs w:val="28"/>
        </w:rPr>
      </w:pPr>
      <w:r w:rsidRPr="00964B85">
        <w:rPr>
          <w:sz w:val="28"/>
          <w:szCs w:val="28"/>
        </w:rPr>
        <w:t>1)</w:t>
      </w:r>
      <w:r w:rsidR="003A3195" w:rsidRPr="00964B85">
        <w:rPr>
          <w:sz w:val="28"/>
          <w:szCs w:val="28"/>
        </w:rPr>
        <w:t xml:space="preserve"> </w:t>
      </w:r>
      <w:r w:rsidR="00DE592F" w:rsidRPr="00964B85">
        <w:rPr>
          <w:sz w:val="28"/>
          <w:szCs w:val="28"/>
        </w:rPr>
        <w:t xml:space="preserve">8 объектов на федеральной трассе Р-257 «Енисей» протяженностью 52,1 км (5 участков дороги – </w:t>
      </w:r>
      <w:r w:rsidR="003A3195" w:rsidRPr="00964B85">
        <w:rPr>
          <w:sz w:val="28"/>
          <w:szCs w:val="28"/>
        </w:rPr>
        <w:t xml:space="preserve">51,95 км, 3 моста – 0,152 км), </w:t>
      </w:r>
      <w:r w:rsidR="00DE592F" w:rsidRPr="00964B85">
        <w:rPr>
          <w:sz w:val="28"/>
          <w:szCs w:val="28"/>
        </w:rPr>
        <w:t xml:space="preserve">готовность </w:t>
      </w:r>
      <w:r w:rsidR="003A3195" w:rsidRPr="00964B85">
        <w:rPr>
          <w:sz w:val="28"/>
          <w:szCs w:val="28"/>
        </w:rPr>
        <w:t xml:space="preserve">– </w:t>
      </w:r>
      <w:r w:rsidR="00DE592F" w:rsidRPr="00964B85">
        <w:rPr>
          <w:sz w:val="28"/>
          <w:szCs w:val="28"/>
        </w:rPr>
        <w:t xml:space="preserve">30%. На 5 объектах ведутся работы, на 3 объектах работы предусмотрены с </w:t>
      </w:r>
      <w:r w:rsidR="00DE592F" w:rsidRPr="00964B85">
        <w:rPr>
          <w:sz w:val="28"/>
          <w:szCs w:val="28"/>
          <w:lang w:val="en-US"/>
        </w:rPr>
        <w:t>III</w:t>
      </w:r>
      <w:r w:rsidR="00DE592F" w:rsidRPr="00964B85">
        <w:rPr>
          <w:sz w:val="28"/>
          <w:szCs w:val="28"/>
        </w:rPr>
        <w:t xml:space="preserve"> квартала 2023 г. Сроки завершения работ – 2023-2024 гг.</w:t>
      </w:r>
      <w:r w:rsidR="003A3195" w:rsidRPr="00964B85">
        <w:rPr>
          <w:sz w:val="28"/>
          <w:szCs w:val="28"/>
        </w:rPr>
        <w:t>;</w:t>
      </w:r>
      <w:r w:rsidR="00DE592F" w:rsidRPr="00964B85">
        <w:rPr>
          <w:i/>
          <w:sz w:val="24"/>
          <w:szCs w:val="28"/>
        </w:rPr>
        <w:t xml:space="preserve"> </w:t>
      </w:r>
    </w:p>
    <w:p w14:paraId="5DE71FE8" w14:textId="77777777" w:rsidR="001A4146" w:rsidRPr="00964B85" w:rsidRDefault="001D159F" w:rsidP="003A3195">
      <w:pPr>
        <w:pStyle w:val="a6"/>
        <w:widowControl/>
        <w:tabs>
          <w:tab w:val="left" w:pos="142"/>
          <w:tab w:val="left" w:pos="284"/>
          <w:tab w:val="left" w:pos="993"/>
        </w:tabs>
        <w:autoSpaceDE/>
        <w:autoSpaceDN/>
        <w:ind w:left="0" w:firstLine="709"/>
        <w:contextualSpacing/>
        <w:jc w:val="both"/>
        <w:rPr>
          <w:i/>
          <w:sz w:val="24"/>
          <w:szCs w:val="28"/>
        </w:rPr>
      </w:pPr>
      <w:r w:rsidRPr="00964B85">
        <w:rPr>
          <w:color w:val="000000"/>
          <w:sz w:val="28"/>
          <w:szCs w:val="28"/>
          <w:lang w:eastAsia="ru-RU"/>
        </w:rPr>
        <w:t>2)</w:t>
      </w:r>
      <w:r w:rsidR="003A3195" w:rsidRPr="00964B85">
        <w:rPr>
          <w:color w:val="000000"/>
          <w:sz w:val="28"/>
          <w:szCs w:val="28"/>
          <w:lang w:eastAsia="ru-RU"/>
        </w:rPr>
        <w:t xml:space="preserve"> </w:t>
      </w:r>
      <w:r w:rsidR="00D30178" w:rsidRPr="00964B85">
        <w:rPr>
          <w:color w:val="000000"/>
          <w:sz w:val="28"/>
          <w:szCs w:val="28"/>
          <w:lang w:eastAsia="ru-RU"/>
        </w:rPr>
        <w:t>в</w:t>
      </w:r>
      <w:r w:rsidR="001A4146" w:rsidRPr="00964B85">
        <w:rPr>
          <w:color w:val="000000"/>
          <w:sz w:val="28"/>
          <w:szCs w:val="28"/>
          <w:lang w:eastAsia="ru-RU"/>
        </w:rPr>
        <w:t xml:space="preserve"> рамках </w:t>
      </w:r>
      <w:r w:rsidR="00D30178" w:rsidRPr="00964B85">
        <w:rPr>
          <w:bCs/>
          <w:sz w:val="28"/>
          <w:szCs w:val="28"/>
        </w:rPr>
        <w:t>национального проекта «Безопасные качественные дороги» в</w:t>
      </w:r>
      <w:r w:rsidR="00D30178" w:rsidRPr="00964B85">
        <w:rPr>
          <w:bCs/>
          <w:sz w:val="26"/>
          <w:szCs w:val="26"/>
        </w:rPr>
        <w:t xml:space="preserve"> </w:t>
      </w:r>
      <w:r w:rsidR="003A3195" w:rsidRPr="00964B85">
        <w:rPr>
          <w:color w:val="000000"/>
          <w:sz w:val="28"/>
          <w:szCs w:val="28"/>
          <w:lang w:eastAsia="ru-RU"/>
        </w:rPr>
        <w:t>2023 г.</w:t>
      </w:r>
      <w:r w:rsidR="001A4146" w:rsidRPr="00964B85">
        <w:rPr>
          <w:color w:val="000000"/>
          <w:sz w:val="28"/>
          <w:szCs w:val="28"/>
          <w:lang w:eastAsia="ru-RU"/>
        </w:rPr>
        <w:t xml:space="preserve"> реализуется приведение в нормативное состояние 10 объектов (5 объектов регионального значения, 5 городской агломерации) с общей протяжённостью 30,54 км, автодорог регионального значения 24,97 км, в том числе входящих в опорную сеть 12,53 км, </w:t>
      </w:r>
      <w:r w:rsidR="005955B6" w:rsidRPr="00964B85">
        <w:rPr>
          <w:color w:val="000000"/>
          <w:sz w:val="28"/>
          <w:szCs w:val="28"/>
          <w:lang w:eastAsia="ru-RU"/>
        </w:rPr>
        <w:t>улично-дорожная сеть</w:t>
      </w:r>
      <w:r w:rsidR="001A4146" w:rsidRPr="00964B85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1A4146" w:rsidRPr="00964B85">
        <w:rPr>
          <w:color w:val="000000"/>
          <w:sz w:val="28"/>
          <w:szCs w:val="28"/>
          <w:lang w:eastAsia="ru-RU"/>
        </w:rPr>
        <w:t>Кызылской</w:t>
      </w:r>
      <w:proofErr w:type="spellEnd"/>
      <w:r w:rsidR="001A4146" w:rsidRPr="00964B85">
        <w:rPr>
          <w:color w:val="000000"/>
          <w:sz w:val="28"/>
          <w:szCs w:val="28"/>
          <w:lang w:eastAsia="ru-RU"/>
        </w:rPr>
        <w:t xml:space="preserve"> агломерации 5,57 км. Контрактация 100%. Техническая готов</w:t>
      </w:r>
      <w:r w:rsidR="003A3195" w:rsidRPr="00964B85">
        <w:rPr>
          <w:color w:val="000000"/>
          <w:sz w:val="28"/>
          <w:szCs w:val="28"/>
          <w:lang w:eastAsia="ru-RU"/>
        </w:rPr>
        <w:t>ность объектов составляет 57,2%;</w:t>
      </w:r>
    </w:p>
    <w:p w14:paraId="06BFE698" w14:textId="77777777" w:rsidR="00DE592F" w:rsidRPr="00964B85" w:rsidRDefault="001D159F" w:rsidP="003A3195">
      <w:pPr>
        <w:pStyle w:val="a6"/>
        <w:widowControl/>
        <w:tabs>
          <w:tab w:val="left" w:pos="-426"/>
          <w:tab w:val="left" w:pos="142"/>
          <w:tab w:val="left" w:pos="426"/>
          <w:tab w:val="left" w:pos="851"/>
          <w:tab w:val="left" w:pos="993"/>
        </w:tabs>
        <w:autoSpaceDE/>
        <w:autoSpaceDN/>
        <w:ind w:left="0" w:right="-1" w:firstLine="709"/>
        <w:contextualSpacing/>
        <w:jc w:val="both"/>
        <w:rPr>
          <w:rFonts w:eastAsia="Tahoma"/>
          <w:bCs/>
          <w:sz w:val="28"/>
          <w:szCs w:val="28"/>
          <w:lang w:eastAsia="zh-CN" w:bidi="hi-IN"/>
        </w:rPr>
      </w:pPr>
      <w:r w:rsidRPr="00964B85">
        <w:rPr>
          <w:sz w:val="28"/>
          <w:szCs w:val="28"/>
        </w:rPr>
        <w:t>3)</w:t>
      </w:r>
      <w:r w:rsidR="003A3195" w:rsidRPr="00964B85">
        <w:rPr>
          <w:sz w:val="28"/>
          <w:szCs w:val="28"/>
        </w:rPr>
        <w:t xml:space="preserve"> </w:t>
      </w:r>
      <w:r w:rsidR="00DE592F" w:rsidRPr="00964B85">
        <w:rPr>
          <w:sz w:val="28"/>
          <w:szCs w:val="28"/>
        </w:rPr>
        <w:t xml:space="preserve">2 объекта по </w:t>
      </w:r>
      <w:r w:rsidR="00D5096D" w:rsidRPr="00964B85">
        <w:rPr>
          <w:sz w:val="28"/>
          <w:szCs w:val="28"/>
          <w:lang w:eastAsia="ru-RU"/>
        </w:rPr>
        <w:t>аварийно-восстановительным работам</w:t>
      </w:r>
      <w:r w:rsidR="00D5096D" w:rsidRPr="00964B85">
        <w:rPr>
          <w:bCs/>
          <w:sz w:val="28"/>
          <w:szCs w:val="28"/>
        </w:rPr>
        <w:t xml:space="preserve"> </w:t>
      </w:r>
      <w:r w:rsidR="00DE592F" w:rsidRPr="00964B85">
        <w:rPr>
          <w:bCs/>
          <w:sz w:val="28"/>
          <w:szCs w:val="28"/>
        </w:rPr>
        <w:t>мостовых переходов</w:t>
      </w:r>
      <w:r w:rsidR="00DE592F" w:rsidRPr="00964B85">
        <w:rPr>
          <w:sz w:val="28"/>
          <w:szCs w:val="28"/>
        </w:rPr>
        <w:t xml:space="preserve"> </w:t>
      </w:r>
      <w:r w:rsidR="00D5096D" w:rsidRPr="00964B85">
        <w:rPr>
          <w:sz w:val="28"/>
          <w:szCs w:val="28"/>
        </w:rPr>
        <w:t>(</w:t>
      </w:r>
      <w:r w:rsidR="00DE592F" w:rsidRPr="00964B85">
        <w:rPr>
          <w:bCs/>
          <w:sz w:val="28"/>
          <w:szCs w:val="28"/>
        </w:rPr>
        <w:t>протяженностью 0,156 км</w:t>
      </w:r>
      <w:r w:rsidR="00D5096D" w:rsidRPr="00964B85">
        <w:rPr>
          <w:bCs/>
          <w:sz w:val="28"/>
          <w:szCs w:val="28"/>
        </w:rPr>
        <w:t>)</w:t>
      </w:r>
      <w:r w:rsidR="003A3195" w:rsidRPr="00964B85">
        <w:rPr>
          <w:bCs/>
          <w:sz w:val="28"/>
          <w:szCs w:val="28"/>
        </w:rPr>
        <w:t>, в том числе</w:t>
      </w:r>
      <w:r w:rsidR="00DE592F" w:rsidRPr="00964B85">
        <w:rPr>
          <w:rFonts w:eastAsia="Calibri"/>
          <w:bCs/>
          <w:sz w:val="28"/>
          <w:szCs w:val="28"/>
        </w:rPr>
        <w:t>:</w:t>
      </w:r>
    </w:p>
    <w:p w14:paraId="0AFE15F6" w14:textId="77777777" w:rsidR="00D5096D" w:rsidRPr="00964B85" w:rsidRDefault="00DE592F" w:rsidP="003A3195">
      <w:pPr>
        <w:pStyle w:val="a6"/>
        <w:tabs>
          <w:tab w:val="left" w:pos="-426"/>
          <w:tab w:val="left" w:pos="0"/>
          <w:tab w:val="left" w:pos="142"/>
          <w:tab w:val="left" w:pos="851"/>
          <w:tab w:val="left" w:pos="993"/>
        </w:tabs>
        <w:ind w:left="0" w:right="-1" w:firstLine="1134"/>
        <w:jc w:val="both"/>
        <w:rPr>
          <w:rFonts w:eastAsia="Tahoma"/>
          <w:sz w:val="24"/>
          <w:szCs w:val="28"/>
          <w:lang w:eastAsia="zh-CN" w:bidi="hi-IN"/>
        </w:rPr>
      </w:pPr>
      <w:r w:rsidRPr="00964B85">
        <w:rPr>
          <w:rFonts w:eastAsia="Tahoma"/>
          <w:sz w:val="24"/>
          <w:szCs w:val="28"/>
          <w:lang w:eastAsia="zh-CN" w:bidi="hi-IN"/>
        </w:rPr>
        <w:t xml:space="preserve">- </w:t>
      </w:r>
      <w:r w:rsidR="00D5096D" w:rsidRPr="00964B85">
        <w:rPr>
          <w:sz w:val="24"/>
          <w:szCs w:val="28"/>
          <w:lang w:eastAsia="ru-RU"/>
        </w:rPr>
        <w:t xml:space="preserve">через р. Большой </w:t>
      </w:r>
      <w:proofErr w:type="spellStart"/>
      <w:r w:rsidR="00D5096D" w:rsidRPr="00964B85">
        <w:rPr>
          <w:sz w:val="24"/>
          <w:szCs w:val="28"/>
          <w:lang w:eastAsia="ru-RU"/>
        </w:rPr>
        <w:t>Аянгаты</w:t>
      </w:r>
      <w:proofErr w:type="spellEnd"/>
      <w:r w:rsidR="00D5096D" w:rsidRPr="00964B85">
        <w:rPr>
          <w:sz w:val="24"/>
          <w:szCs w:val="28"/>
          <w:lang w:eastAsia="ru-RU"/>
        </w:rPr>
        <w:t xml:space="preserve"> на км 27+175 автомобильной дороги Кызыл-Мажалык - </w:t>
      </w:r>
      <w:proofErr w:type="spellStart"/>
      <w:r w:rsidR="00D5096D" w:rsidRPr="00964B85">
        <w:rPr>
          <w:sz w:val="24"/>
          <w:szCs w:val="28"/>
          <w:lang w:eastAsia="ru-RU"/>
        </w:rPr>
        <w:t>Аянгаты</w:t>
      </w:r>
      <w:proofErr w:type="spellEnd"/>
      <w:r w:rsidR="00D5096D" w:rsidRPr="00964B85">
        <w:rPr>
          <w:sz w:val="24"/>
          <w:szCs w:val="28"/>
          <w:lang w:eastAsia="ru-RU"/>
        </w:rPr>
        <w:t xml:space="preserve"> - 1-2 этап</w:t>
      </w:r>
      <w:r w:rsidR="00D5096D" w:rsidRPr="00964B85">
        <w:rPr>
          <w:rFonts w:eastAsia="Tahoma"/>
          <w:sz w:val="24"/>
          <w:szCs w:val="28"/>
          <w:lang w:eastAsia="zh-CN" w:bidi="hi-IN"/>
        </w:rPr>
        <w:t xml:space="preserve"> </w:t>
      </w:r>
      <w:r w:rsidR="00D5096D" w:rsidRPr="00964B85">
        <w:rPr>
          <w:rFonts w:eastAsia="Tahoma"/>
          <w:i/>
          <w:szCs w:val="28"/>
          <w:lang w:eastAsia="zh-CN" w:bidi="hi-IN"/>
        </w:rPr>
        <w:t>(</w:t>
      </w:r>
      <w:r w:rsidR="00D5096D" w:rsidRPr="00964B85">
        <w:rPr>
          <w:i/>
          <w:szCs w:val="28"/>
          <w:lang w:eastAsia="ru-RU"/>
        </w:rPr>
        <w:t xml:space="preserve">с. </w:t>
      </w:r>
      <w:proofErr w:type="spellStart"/>
      <w:r w:rsidR="00D5096D" w:rsidRPr="00964B85">
        <w:rPr>
          <w:i/>
          <w:szCs w:val="28"/>
          <w:lang w:eastAsia="ru-RU"/>
        </w:rPr>
        <w:t>Аянгаты</w:t>
      </w:r>
      <w:proofErr w:type="spellEnd"/>
      <w:r w:rsidR="00D5096D" w:rsidRPr="00964B85">
        <w:rPr>
          <w:i/>
          <w:szCs w:val="28"/>
          <w:lang w:eastAsia="ru-RU"/>
        </w:rPr>
        <w:t xml:space="preserve">, Барун-Хемчикский </w:t>
      </w:r>
      <w:proofErr w:type="spellStart"/>
      <w:r w:rsidR="00D5096D" w:rsidRPr="00964B85">
        <w:rPr>
          <w:i/>
          <w:szCs w:val="28"/>
          <w:lang w:eastAsia="ru-RU"/>
        </w:rPr>
        <w:t>кожуун</w:t>
      </w:r>
      <w:proofErr w:type="spellEnd"/>
      <w:r w:rsidR="00D5096D" w:rsidRPr="00964B85">
        <w:rPr>
          <w:i/>
          <w:szCs w:val="28"/>
          <w:lang w:eastAsia="ru-RU"/>
        </w:rPr>
        <w:t>)</w:t>
      </w:r>
      <w:r w:rsidR="00D5096D" w:rsidRPr="00964B85">
        <w:rPr>
          <w:szCs w:val="28"/>
          <w:lang w:eastAsia="ru-RU"/>
        </w:rPr>
        <w:t xml:space="preserve"> </w:t>
      </w:r>
      <w:r w:rsidR="00D5096D" w:rsidRPr="00964B85">
        <w:rPr>
          <w:sz w:val="24"/>
          <w:szCs w:val="28"/>
          <w:lang w:eastAsia="ru-RU"/>
        </w:rPr>
        <w:t>- готовность 95%;</w:t>
      </w:r>
    </w:p>
    <w:p w14:paraId="509D2F72" w14:textId="77777777" w:rsidR="00D5096D" w:rsidRPr="00964B85" w:rsidRDefault="00DE592F" w:rsidP="003A3195">
      <w:pPr>
        <w:pStyle w:val="a6"/>
        <w:tabs>
          <w:tab w:val="left" w:pos="-426"/>
          <w:tab w:val="left" w:pos="0"/>
          <w:tab w:val="left" w:pos="142"/>
          <w:tab w:val="left" w:pos="851"/>
          <w:tab w:val="left" w:pos="993"/>
        </w:tabs>
        <w:ind w:left="0" w:right="-1" w:firstLine="1134"/>
        <w:jc w:val="both"/>
        <w:rPr>
          <w:rFonts w:eastAsia="Tahoma"/>
          <w:sz w:val="24"/>
          <w:szCs w:val="28"/>
          <w:lang w:eastAsia="zh-CN" w:bidi="hi-IN"/>
        </w:rPr>
      </w:pPr>
      <w:r w:rsidRPr="00964B85">
        <w:rPr>
          <w:rFonts w:eastAsia="Tahoma"/>
          <w:sz w:val="24"/>
          <w:szCs w:val="28"/>
          <w:lang w:eastAsia="zh-CN" w:bidi="hi-IN"/>
        </w:rPr>
        <w:t xml:space="preserve">- </w:t>
      </w:r>
      <w:r w:rsidR="00D5096D" w:rsidRPr="00964B85">
        <w:rPr>
          <w:sz w:val="24"/>
          <w:szCs w:val="28"/>
          <w:lang w:eastAsia="ru-RU"/>
        </w:rPr>
        <w:t xml:space="preserve">через р. </w:t>
      </w:r>
      <w:proofErr w:type="spellStart"/>
      <w:r w:rsidR="00D5096D" w:rsidRPr="00964B85">
        <w:rPr>
          <w:sz w:val="24"/>
          <w:szCs w:val="28"/>
          <w:lang w:eastAsia="ru-RU"/>
        </w:rPr>
        <w:t>Барлык</w:t>
      </w:r>
      <w:proofErr w:type="spellEnd"/>
      <w:r w:rsidR="00D5096D" w:rsidRPr="00964B85">
        <w:rPr>
          <w:sz w:val="24"/>
          <w:szCs w:val="28"/>
          <w:lang w:eastAsia="ru-RU"/>
        </w:rPr>
        <w:t xml:space="preserve"> на км 107+850 автомобильной дороги </w:t>
      </w:r>
      <w:proofErr w:type="spellStart"/>
      <w:r w:rsidR="00D5096D" w:rsidRPr="00964B85">
        <w:rPr>
          <w:sz w:val="24"/>
          <w:szCs w:val="28"/>
          <w:lang w:eastAsia="ru-RU"/>
        </w:rPr>
        <w:t>Хандагайты</w:t>
      </w:r>
      <w:proofErr w:type="spellEnd"/>
      <w:r w:rsidR="00D5096D" w:rsidRPr="00964B85">
        <w:rPr>
          <w:sz w:val="24"/>
          <w:szCs w:val="28"/>
          <w:lang w:eastAsia="ru-RU"/>
        </w:rPr>
        <w:t>-Мугур-</w:t>
      </w:r>
      <w:proofErr w:type="spellStart"/>
      <w:r w:rsidR="00D5096D" w:rsidRPr="00964B85">
        <w:rPr>
          <w:sz w:val="24"/>
          <w:szCs w:val="28"/>
          <w:lang w:eastAsia="ru-RU"/>
        </w:rPr>
        <w:t>Аксы</w:t>
      </w:r>
      <w:proofErr w:type="spellEnd"/>
      <w:r w:rsidR="00D5096D" w:rsidRPr="00964B85">
        <w:rPr>
          <w:sz w:val="24"/>
          <w:szCs w:val="28"/>
          <w:lang w:eastAsia="ru-RU"/>
        </w:rPr>
        <w:t xml:space="preserve"> </w:t>
      </w:r>
      <w:r w:rsidR="00D5096D" w:rsidRPr="00964B85">
        <w:rPr>
          <w:i/>
          <w:szCs w:val="28"/>
          <w:lang w:eastAsia="ru-RU"/>
        </w:rPr>
        <w:t xml:space="preserve">(Монгун-Тайгинский </w:t>
      </w:r>
      <w:proofErr w:type="spellStart"/>
      <w:r w:rsidR="00D5096D" w:rsidRPr="00964B85">
        <w:rPr>
          <w:i/>
          <w:szCs w:val="28"/>
          <w:lang w:eastAsia="ru-RU"/>
        </w:rPr>
        <w:t>кожуун</w:t>
      </w:r>
      <w:proofErr w:type="spellEnd"/>
      <w:r w:rsidR="00D5096D" w:rsidRPr="00964B85">
        <w:rPr>
          <w:i/>
          <w:szCs w:val="28"/>
          <w:lang w:eastAsia="ru-RU"/>
        </w:rPr>
        <w:t>)</w:t>
      </w:r>
      <w:r w:rsidR="003A3195" w:rsidRPr="00964B85">
        <w:rPr>
          <w:sz w:val="24"/>
          <w:szCs w:val="28"/>
          <w:lang w:eastAsia="ru-RU"/>
        </w:rPr>
        <w:t xml:space="preserve"> - готовность объекта 5%.</w:t>
      </w:r>
    </w:p>
    <w:p w14:paraId="39320148" w14:textId="77777777" w:rsidR="001A4146" w:rsidRPr="00964B85" w:rsidRDefault="001D159F" w:rsidP="003A3195">
      <w:pPr>
        <w:pStyle w:val="a6"/>
        <w:widowControl/>
        <w:tabs>
          <w:tab w:val="left" w:pos="142"/>
          <w:tab w:val="left" w:pos="284"/>
          <w:tab w:val="left" w:pos="993"/>
        </w:tabs>
        <w:autoSpaceDE/>
        <w:autoSpaceDN/>
        <w:ind w:left="0" w:firstLine="709"/>
        <w:contextualSpacing/>
        <w:jc w:val="both"/>
        <w:rPr>
          <w:i/>
          <w:sz w:val="28"/>
          <w:szCs w:val="28"/>
          <w:u w:val="single"/>
        </w:rPr>
      </w:pPr>
      <w:r w:rsidRPr="00964B85">
        <w:rPr>
          <w:bCs/>
          <w:sz w:val="28"/>
          <w:szCs w:val="28"/>
        </w:rPr>
        <w:t xml:space="preserve">4) </w:t>
      </w:r>
      <w:r w:rsidR="00D30178" w:rsidRPr="00964B85">
        <w:rPr>
          <w:bCs/>
          <w:sz w:val="28"/>
          <w:szCs w:val="28"/>
        </w:rPr>
        <w:t>п</w:t>
      </w:r>
      <w:r w:rsidR="001A4146" w:rsidRPr="00964B85">
        <w:rPr>
          <w:bCs/>
          <w:sz w:val="28"/>
          <w:szCs w:val="28"/>
        </w:rPr>
        <w:t>редоставление</w:t>
      </w:r>
      <w:r w:rsidR="001A4146" w:rsidRPr="00964B85">
        <w:rPr>
          <w:sz w:val="28"/>
          <w:szCs w:val="28"/>
        </w:rPr>
        <w:t xml:space="preserve"> </w:t>
      </w:r>
      <w:r w:rsidR="00D30178" w:rsidRPr="00964B85">
        <w:rPr>
          <w:sz w:val="28"/>
          <w:szCs w:val="28"/>
        </w:rPr>
        <w:t>с</w:t>
      </w:r>
      <w:r w:rsidR="001A4146" w:rsidRPr="00964B85">
        <w:rPr>
          <w:sz w:val="28"/>
          <w:szCs w:val="28"/>
        </w:rPr>
        <w:t>убсидии бюджетам 9 муниципальны</w:t>
      </w:r>
      <w:r w:rsidR="00E81273" w:rsidRPr="00964B85">
        <w:rPr>
          <w:sz w:val="28"/>
          <w:szCs w:val="28"/>
        </w:rPr>
        <w:t>х</w:t>
      </w:r>
      <w:r w:rsidR="001A4146" w:rsidRPr="00964B85">
        <w:rPr>
          <w:sz w:val="28"/>
          <w:szCs w:val="28"/>
        </w:rPr>
        <w:t xml:space="preserve"> образовани</w:t>
      </w:r>
      <w:r w:rsidR="00E81273" w:rsidRPr="00964B85">
        <w:rPr>
          <w:sz w:val="28"/>
          <w:szCs w:val="28"/>
        </w:rPr>
        <w:t>й</w:t>
      </w:r>
      <w:r w:rsidR="001A4146" w:rsidRPr="00964B85">
        <w:rPr>
          <w:sz w:val="28"/>
          <w:szCs w:val="28"/>
        </w:rPr>
        <w:t xml:space="preserve"> и г. Кызыла</w:t>
      </w:r>
      <w:r w:rsidR="00D30178" w:rsidRPr="00964B85">
        <w:rPr>
          <w:sz w:val="28"/>
          <w:szCs w:val="28"/>
        </w:rPr>
        <w:t xml:space="preserve"> за счет средств Дорожного фонда Республики Тыва</w:t>
      </w:r>
      <w:r w:rsidR="001A4146" w:rsidRPr="00964B85">
        <w:rPr>
          <w:sz w:val="28"/>
          <w:szCs w:val="28"/>
        </w:rPr>
        <w:t xml:space="preserve"> для реализации 28 мероприятий (приведение в нормативное состояние улично-дорожной сети, уширение дорог, установка </w:t>
      </w:r>
      <w:proofErr w:type="spellStart"/>
      <w:r w:rsidR="001A4146" w:rsidRPr="00964B85">
        <w:rPr>
          <w:sz w:val="28"/>
          <w:szCs w:val="28"/>
        </w:rPr>
        <w:t>шумоизоляционных</w:t>
      </w:r>
      <w:proofErr w:type="spellEnd"/>
      <w:r w:rsidR="001A4146" w:rsidRPr="00964B85">
        <w:rPr>
          <w:sz w:val="28"/>
          <w:szCs w:val="28"/>
        </w:rPr>
        <w:t xml:space="preserve"> экранов, устройство парковок, освещение улиц, устройство остановочных пунктов) протяженностью 18,732 км. Техническая </w:t>
      </w:r>
      <w:r w:rsidR="001A4146" w:rsidRPr="00964B85">
        <w:rPr>
          <w:bCs/>
          <w:sz w:val="28"/>
          <w:szCs w:val="28"/>
        </w:rPr>
        <w:t>готовность</w:t>
      </w:r>
      <w:r w:rsidR="001A4146" w:rsidRPr="00964B85">
        <w:rPr>
          <w:sz w:val="28"/>
          <w:szCs w:val="28"/>
        </w:rPr>
        <w:t xml:space="preserve"> – 8,6%, (2 – работы завершены, 26 – вв</w:t>
      </w:r>
      <w:r w:rsidR="003A3195" w:rsidRPr="00964B85">
        <w:rPr>
          <w:sz w:val="28"/>
          <w:szCs w:val="28"/>
        </w:rPr>
        <w:t>едутся подготовительные работы);</w:t>
      </w:r>
    </w:p>
    <w:p w14:paraId="4E67EAF7" w14:textId="77777777" w:rsidR="00D30178" w:rsidRPr="00964B85" w:rsidRDefault="001D159F" w:rsidP="003A3195">
      <w:pPr>
        <w:pStyle w:val="a6"/>
        <w:widowControl/>
        <w:tabs>
          <w:tab w:val="left" w:pos="0"/>
          <w:tab w:val="left" w:pos="142"/>
          <w:tab w:val="left" w:pos="284"/>
          <w:tab w:val="left" w:pos="993"/>
        </w:tabs>
        <w:autoSpaceDE/>
        <w:autoSpaceDN/>
        <w:ind w:left="0" w:firstLine="709"/>
        <w:contextualSpacing/>
        <w:jc w:val="both"/>
        <w:rPr>
          <w:i/>
          <w:sz w:val="28"/>
          <w:szCs w:val="28"/>
          <w:u w:val="single"/>
        </w:rPr>
      </w:pPr>
      <w:r w:rsidRPr="00964B85">
        <w:rPr>
          <w:bCs/>
          <w:sz w:val="28"/>
          <w:szCs w:val="28"/>
        </w:rPr>
        <w:t>5)</w:t>
      </w:r>
      <w:r w:rsidR="003A3195" w:rsidRPr="00964B85">
        <w:rPr>
          <w:bCs/>
          <w:sz w:val="28"/>
          <w:szCs w:val="28"/>
        </w:rPr>
        <w:t xml:space="preserve"> </w:t>
      </w:r>
      <w:r w:rsidR="00D30178" w:rsidRPr="00964B85">
        <w:rPr>
          <w:bCs/>
          <w:sz w:val="28"/>
          <w:szCs w:val="28"/>
        </w:rPr>
        <w:t>р</w:t>
      </w:r>
      <w:r w:rsidR="001A4146" w:rsidRPr="00964B85">
        <w:rPr>
          <w:bCs/>
          <w:sz w:val="28"/>
          <w:szCs w:val="28"/>
        </w:rPr>
        <w:t>еализация мероприятий</w:t>
      </w:r>
      <w:r w:rsidR="001A4146" w:rsidRPr="00964B85">
        <w:rPr>
          <w:sz w:val="28"/>
          <w:szCs w:val="28"/>
        </w:rPr>
        <w:t xml:space="preserve"> на автомобильных дорогах регионального и межмуниципального значения </w:t>
      </w:r>
      <w:r w:rsidR="001A4146" w:rsidRPr="00964B85">
        <w:rPr>
          <w:bCs/>
          <w:sz w:val="28"/>
          <w:szCs w:val="28"/>
        </w:rPr>
        <w:t xml:space="preserve">на </w:t>
      </w:r>
      <w:r w:rsidR="003A3195" w:rsidRPr="00964B85">
        <w:rPr>
          <w:bCs/>
          <w:sz w:val="28"/>
          <w:szCs w:val="28"/>
        </w:rPr>
        <w:t>209,4</w:t>
      </w:r>
      <w:r w:rsidR="001A4146" w:rsidRPr="00964B85">
        <w:rPr>
          <w:sz w:val="28"/>
          <w:szCs w:val="28"/>
        </w:rPr>
        <w:t xml:space="preserve"> по 6 объектам </w:t>
      </w:r>
      <w:r w:rsidR="001A4146" w:rsidRPr="00964B85">
        <w:rPr>
          <w:bCs/>
          <w:sz w:val="28"/>
          <w:szCs w:val="28"/>
        </w:rPr>
        <w:t>протяженностью 59,6 км, в том числе 1 мостовой переход</w:t>
      </w:r>
      <w:r w:rsidR="001A4146" w:rsidRPr="00964B85">
        <w:rPr>
          <w:sz w:val="28"/>
          <w:szCs w:val="28"/>
        </w:rPr>
        <w:t xml:space="preserve"> (1 - работы завершены, 5 – введутся подготовительные работы). Техническая </w:t>
      </w:r>
      <w:r w:rsidR="001A4146" w:rsidRPr="00964B85">
        <w:rPr>
          <w:bCs/>
          <w:sz w:val="28"/>
          <w:szCs w:val="28"/>
        </w:rPr>
        <w:t>готовность</w:t>
      </w:r>
      <w:r w:rsidR="001A4146" w:rsidRPr="00964B85">
        <w:rPr>
          <w:sz w:val="28"/>
          <w:szCs w:val="28"/>
        </w:rPr>
        <w:t xml:space="preserve"> – 16,6%</w:t>
      </w:r>
      <w:r w:rsidR="003A3195" w:rsidRPr="00964B85">
        <w:rPr>
          <w:sz w:val="28"/>
          <w:szCs w:val="28"/>
        </w:rPr>
        <w:t>;</w:t>
      </w:r>
    </w:p>
    <w:p w14:paraId="03ADEE56" w14:textId="77777777" w:rsidR="001A4146" w:rsidRPr="00964B85" w:rsidRDefault="001D159F" w:rsidP="003A3195">
      <w:pPr>
        <w:pStyle w:val="a6"/>
        <w:widowControl/>
        <w:tabs>
          <w:tab w:val="left" w:pos="0"/>
          <w:tab w:val="left" w:pos="142"/>
          <w:tab w:val="left" w:pos="284"/>
          <w:tab w:val="left" w:pos="993"/>
        </w:tabs>
        <w:autoSpaceDE/>
        <w:autoSpaceDN/>
        <w:ind w:left="0" w:firstLine="709"/>
        <w:contextualSpacing/>
        <w:jc w:val="both"/>
        <w:rPr>
          <w:bCs/>
          <w:sz w:val="28"/>
          <w:szCs w:val="28"/>
        </w:rPr>
      </w:pPr>
      <w:r w:rsidRPr="00964B85">
        <w:rPr>
          <w:sz w:val="28"/>
          <w:szCs w:val="28"/>
        </w:rPr>
        <w:lastRenderedPageBreak/>
        <w:t>6)</w:t>
      </w:r>
      <w:r w:rsidR="003A3195" w:rsidRPr="00964B85">
        <w:rPr>
          <w:sz w:val="28"/>
          <w:szCs w:val="28"/>
        </w:rPr>
        <w:t xml:space="preserve"> </w:t>
      </w:r>
      <w:r w:rsidR="00975B49" w:rsidRPr="00964B85">
        <w:rPr>
          <w:sz w:val="28"/>
          <w:szCs w:val="28"/>
        </w:rPr>
        <w:t>в</w:t>
      </w:r>
      <w:r w:rsidR="00D30178" w:rsidRPr="00964B85">
        <w:rPr>
          <w:sz w:val="28"/>
          <w:szCs w:val="28"/>
        </w:rPr>
        <w:t xml:space="preserve"> рамках опережающего темпа </w:t>
      </w:r>
      <w:r w:rsidR="00975B49" w:rsidRPr="00964B85">
        <w:rPr>
          <w:sz w:val="28"/>
          <w:szCs w:val="28"/>
        </w:rPr>
        <w:t xml:space="preserve">нацпроекта </w:t>
      </w:r>
      <w:r w:rsidR="00D30178" w:rsidRPr="00964B85">
        <w:rPr>
          <w:sz w:val="28"/>
          <w:szCs w:val="28"/>
        </w:rPr>
        <w:t>предоставлен</w:t>
      </w:r>
      <w:r w:rsidR="00975B49" w:rsidRPr="00964B85">
        <w:rPr>
          <w:sz w:val="28"/>
          <w:szCs w:val="28"/>
        </w:rPr>
        <w:t xml:space="preserve"> </w:t>
      </w:r>
      <w:r w:rsidR="00D30178" w:rsidRPr="00964B85">
        <w:rPr>
          <w:sz w:val="28"/>
          <w:szCs w:val="28"/>
        </w:rPr>
        <w:t xml:space="preserve">специальный казначейский кредит из федерального бюджета </w:t>
      </w:r>
      <w:r w:rsidR="00975B49" w:rsidRPr="00964B85">
        <w:rPr>
          <w:sz w:val="28"/>
          <w:szCs w:val="28"/>
        </w:rPr>
        <w:t>н</w:t>
      </w:r>
      <w:r w:rsidR="001A4146" w:rsidRPr="00964B85">
        <w:rPr>
          <w:sz w:val="28"/>
          <w:szCs w:val="28"/>
        </w:rPr>
        <w:t xml:space="preserve">а приведение в нормативное состояние </w:t>
      </w:r>
      <w:r w:rsidR="001A4146" w:rsidRPr="00964B85">
        <w:rPr>
          <w:bCs/>
          <w:sz w:val="28"/>
          <w:szCs w:val="28"/>
        </w:rPr>
        <w:t>9</w:t>
      </w:r>
      <w:r w:rsidR="00D30178" w:rsidRPr="00964B85">
        <w:rPr>
          <w:bCs/>
          <w:sz w:val="28"/>
          <w:szCs w:val="28"/>
        </w:rPr>
        <w:t xml:space="preserve"> объектов </w:t>
      </w:r>
      <w:r w:rsidR="001A4146" w:rsidRPr="00964B85">
        <w:rPr>
          <w:bCs/>
          <w:sz w:val="28"/>
          <w:szCs w:val="28"/>
        </w:rPr>
        <w:t xml:space="preserve">с </w:t>
      </w:r>
      <w:r w:rsidR="001A4146" w:rsidRPr="00964B85">
        <w:rPr>
          <w:sz w:val="28"/>
          <w:szCs w:val="28"/>
        </w:rPr>
        <w:t xml:space="preserve">общей протяжённостью </w:t>
      </w:r>
      <w:r w:rsidR="001A4146" w:rsidRPr="00964B85">
        <w:rPr>
          <w:bCs/>
          <w:sz w:val="28"/>
          <w:szCs w:val="28"/>
        </w:rPr>
        <w:t>23,89 км</w:t>
      </w:r>
      <w:r w:rsidR="001A4146" w:rsidRPr="00964B85">
        <w:rPr>
          <w:sz w:val="28"/>
          <w:szCs w:val="28"/>
        </w:rPr>
        <w:t xml:space="preserve">, из них на автодорогах регионального или межмуниципального значения 16,79 км (входящих в опорную сеть 6,71 км, ИССО 0,170 км), </w:t>
      </w:r>
      <w:proofErr w:type="spellStart"/>
      <w:r w:rsidR="001A4146" w:rsidRPr="00964B85">
        <w:rPr>
          <w:sz w:val="28"/>
          <w:szCs w:val="28"/>
        </w:rPr>
        <w:t>Кызылской</w:t>
      </w:r>
      <w:proofErr w:type="spellEnd"/>
      <w:r w:rsidR="001A4146" w:rsidRPr="00964B85">
        <w:rPr>
          <w:sz w:val="28"/>
          <w:szCs w:val="28"/>
        </w:rPr>
        <w:t xml:space="preserve"> городской агломерации 7,1 км.</w:t>
      </w:r>
      <w:r w:rsidR="003C4570" w:rsidRPr="00964B85">
        <w:rPr>
          <w:sz w:val="28"/>
          <w:szCs w:val="28"/>
        </w:rPr>
        <w:t xml:space="preserve"> </w:t>
      </w:r>
      <w:r w:rsidR="001A4146" w:rsidRPr="00964B85">
        <w:rPr>
          <w:sz w:val="28"/>
          <w:szCs w:val="28"/>
        </w:rPr>
        <w:t>На данный момент законтрактованы 5 объектов (</w:t>
      </w:r>
      <w:proofErr w:type="spellStart"/>
      <w:r w:rsidR="001A4146" w:rsidRPr="00964B85">
        <w:rPr>
          <w:sz w:val="28"/>
          <w:szCs w:val="28"/>
        </w:rPr>
        <w:t>Кызылской</w:t>
      </w:r>
      <w:proofErr w:type="spellEnd"/>
      <w:r w:rsidR="001A4146" w:rsidRPr="00964B85">
        <w:rPr>
          <w:sz w:val="28"/>
          <w:szCs w:val="28"/>
        </w:rPr>
        <w:t xml:space="preserve"> агломерации) из 9, по остальным </w:t>
      </w:r>
      <w:r w:rsidR="003C4570" w:rsidRPr="00964B85">
        <w:rPr>
          <w:sz w:val="28"/>
          <w:szCs w:val="28"/>
        </w:rPr>
        <w:t>работа ведется</w:t>
      </w:r>
      <w:r w:rsidR="001A4146" w:rsidRPr="00964B85">
        <w:rPr>
          <w:sz w:val="28"/>
          <w:szCs w:val="28"/>
        </w:rPr>
        <w:t xml:space="preserve">. </w:t>
      </w:r>
      <w:r w:rsidR="001A4146" w:rsidRPr="00964B85">
        <w:rPr>
          <w:bCs/>
          <w:sz w:val="28"/>
          <w:szCs w:val="28"/>
        </w:rPr>
        <w:t>Техническая готовность – 6,1%.</w:t>
      </w:r>
    </w:p>
    <w:p w14:paraId="429CFC3C" w14:textId="77777777" w:rsidR="005D03CE" w:rsidRPr="00964B85" w:rsidRDefault="00694E53" w:rsidP="005D03CE">
      <w:pPr>
        <w:widowControl/>
        <w:tabs>
          <w:tab w:val="left" w:pos="10065"/>
        </w:tabs>
        <w:autoSpaceDE/>
        <w:autoSpaceDN/>
        <w:ind w:firstLine="567"/>
        <w:contextualSpacing/>
        <w:jc w:val="both"/>
        <w:rPr>
          <w:rFonts w:eastAsia="Calibri" w:cs="Calibri"/>
          <w:sz w:val="28"/>
          <w:szCs w:val="26"/>
          <w:lang w:eastAsia="ru-RU"/>
        </w:rPr>
      </w:pPr>
      <w:r w:rsidRPr="00964B85">
        <w:rPr>
          <w:rFonts w:eastAsia="Calibri" w:cs="Calibri"/>
          <w:b/>
          <w:sz w:val="28"/>
          <w:szCs w:val="26"/>
          <w:lang w:eastAsia="ru-RU"/>
        </w:rPr>
        <w:t>Воздушный транспорт</w:t>
      </w:r>
      <w:r w:rsidRPr="00964B85">
        <w:rPr>
          <w:rFonts w:eastAsia="Calibri" w:cs="Calibri"/>
          <w:sz w:val="28"/>
          <w:szCs w:val="26"/>
          <w:lang w:eastAsia="ru-RU"/>
        </w:rPr>
        <w:t xml:space="preserve">. </w:t>
      </w:r>
      <w:r w:rsidR="005D03CE" w:rsidRPr="00964B85">
        <w:rPr>
          <w:rFonts w:eastAsia="Calibri" w:cs="Calibri"/>
          <w:sz w:val="28"/>
          <w:szCs w:val="26"/>
          <w:lang w:eastAsia="ru-RU"/>
        </w:rPr>
        <w:t xml:space="preserve">За </w:t>
      </w:r>
      <w:r w:rsidR="007B53D5" w:rsidRPr="00964B85">
        <w:rPr>
          <w:sz w:val="28"/>
          <w:szCs w:val="24"/>
        </w:rPr>
        <w:t xml:space="preserve">1 полугодие </w:t>
      </w:r>
      <w:r w:rsidR="000A04D8" w:rsidRPr="00964B85">
        <w:rPr>
          <w:rFonts w:eastAsia="Calibri" w:cs="Calibri"/>
          <w:sz w:val="28"/>
          <w:szCs w:val="26"/>
          <w:lang w:eastAsia="ru-RU"/>
        </w:rPr>
        <w:t xml:space="preserve">2023 г. </w:t>
      </w:r>
      <w:r w:rsidR="005D03CE" w:rsidRPr="00964B85">
        <w:rPr>
          <w:rFonts w:eastAsia="Calibri" w:cs="Calibri"/>
          <w:sz w:val="28"/>
          <w:szCs w:val="26"/>
          <w:lang w:eastAsia="ru-RU"/>
        </w:rPr>
        <w:t>на межрегио</w:t>
      </w:r>
      <w:r w:rsidR="007B53D5" w:rsidRPr="00964B85">
        <w:rPr>
          <w:rFonts w:eastAsia="Calibri" w:cs="Calibri"/>
          <w:sz w:val="28"/>
          <w:szCs w:val="26"/>
          <w:lang w:eastAsia="ru-RU"/>
        </w:rPr>
        <w:t xml:space="preserve">нальных маршрутах перевезено </w:t>
      </w:r>
      <w:r w:rsidR="007B53D5" w:rsidRPr="00964B85">
        <w:rPr>
          <w:rFonts w:eastAsia="Calibri" w:cs="Calibri"/>
          <w:b/>
          <w:sz w:val="28"/>
          <w:szCs w:val="26"/>
          <w:lang w:eastAsia="ru-RU"/>
        </w:rPr>
        <w:t>46 </w:t>
      </w:r>
      <w:r w:rsidR="005D03CE" w:rsidRPr="00964B85">
        <w:rPr>
          <w:rFonts w:eastAsia="Calibri" w:cs="Calibri"/>
          <w:b/>
          <w:sz w:val="28"/>
          <w:szCs w:val="26"/>
          <w:lang w:eastAsia="ru-RU"/>
        </w:rPr>
        <w:t xml:space="preserve">349 пассажиров, </w:t>
      </w:r>
      <w:r w:rsidR="005D03CE" w:rsidRPr="00964B85">
        <w:rPr>
          <w:rFonts w:eastAsia="Calibri" w:cs="Calibri"/>
          <w:sz w:val="28"/>
          <w:szCs w:val="26"/>
          <w:lang w:eastAsia="ru-RU"/>
        </w:rPr>
        <w:t xml:space="preserve">по сравнению с АППГ наблюдается </w:t>
      </w:r>
      <w:r w:rsidR="005D03CE" w:rsidRPr="00964B85">
        <w:rPr>
          <w:rFonts w:eastAsia="Calibri" w:cs="Calibri"/>
          <w:b/>
          <w:sz w:val="28"/>
          <w:szCs w:val="26"/>
          <w:lang w:eastAsia="ru-RU"/>
        </w:rPr>
        <w:t>увеличение на 21,4%</w:t>
      </w:r>
      <w:r w:rsidR="005D03CE" w:rsidRPr="00964B85">
        <w:rPr>
          <w:rFonts w:eastAsia="Calibri" w:cs="Calibri"/>
          <w:sz w:val="28"/>
          <w:szCs w:val="26"/>
          <w:lang w:eastAsia="ru-RU"/>
        </w:rPr>
        <w:t xml:space="preserve"> или на пассажиров 9 936 </w:t>
      </w:r>
      <w:r w:rsidR="00DB085A" w:rsidRPr="00964B85">
        <w:rPr>
          <w:rFonts w:eastAsia="Calibri" w:cs="Calibri"/>
          <w:i/>
          <w:sz w:val="24"/>
          <w:szCs w:val="26"/>
          <w:lang w:eastAsia="ru-RU"/>
        </w:rPr>
        <w:t xml:space="preserve">(янв.-июнь 2022 г. </w:t>
      </w:r>
      <w:r w:rsidR="005D03CE" w:rsidRPr="00964B85">
        <w:rPr>
          <w:rFonts w:eastAsia="Calibri" w:cs="Calibri"/>
          <w:i/>
          <w:sz w:val="24"/>
          <w:szCs w:val="26"/>
          <w:lang w:eastAsia="ru-RU"/>
        </w:rPr>
        <w:t xml:space="preserve"> – 36 413 пассажиров)</w:t>
      </w:r>
      <w:r w:rsidR="005D03CE" w:rsidRPr="00964B85">
        <w:rPr>
          <w:rFonts w:eastAsia="Calibri" w:cs="Calibri"/>
          <w:sz w:val="28"/>
          <w:szCs w:val="26"/>
          <w:lang w:eastAsia="ru-RU"/>
        </w:rPr>
        <w:t>.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984"/>
        <w:gridCol w:w="1570"/>
        <w:gridCol w:w="1842"/>
      </w:tblGrid>
      <w:tr w:rsidR="005D03CE" w:rsidRPr="00964B85" w14:paraId="03465BEF" w14:textId="77777777" w:rsidTr="00BA2977">
        <w:trPr>
          <w:trHeight w:val="220"/>
          <w:jc w:val="center"/>
        </w:trPr>
        <w:tc>
          <w:tcPr>
            <w:tcW w:w="3969" w:type="dxa"/>
            <w:shd w:val="clear" w:color="auto" w:fill="auto"/>
            <w:noWrap/>
            <w:vAlign w:val="center"/>
          </w:tcPr>
          <w:p w14:paraId="1B855CF8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jc w:val="center"/>
              <w:rPr>
                <w:rFonts w:eastAsia="Calibri" w:cs="Calibri"/>
                <w:b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b/>
                <w:sz w:val="20"/>
                <w:szCs w:val="20"/>
                <w:lang w:eastAsia="ru-RU"/>
              </w:rPr>
              <w:t>Маршрут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664C6165" w14:textId="77777777" w:rsidR="005D03CE" w:rsidRPr="00964B85" w:rsidRDefault="005D03CE" w:rsidP="005D03CE">
            <w:pPr>
              <w:widowControl/>
              <w:autoSpaceDE/>
              <w:autoSpaceDN/>
              <w:ind w:left="-104"/>
              <w:contextualSpacing/>
              <w:jc w:val="center"/>
              <w:rPr>
                <w:rFonts w:eastAsia="Calibri" w:cs="Calibri"/>
                <w:b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b/>
                <w:sz w:val="20"/>
                <w:szCs w:val="20"/>
                <w:lang w:eastAsia="ru-RU"/>
              </w:rPr>
              <w:t>Количество рейсов в одну сторону</w:t>
            </w:r>
          </w:p>
        </w:tc>
        <w:tc>
          <w:tcPr>
            <w:tcW w:w="1570" w:type="dxa"/>
            <w:shd w:val="clear" w:color="auto" w:fill="auto"/>
            <w:noWrap/>
            <w:vAlign w:val="center"/>
          </w:tcPr>
          <w:p w14:paraId="1B414E96" w14:textId="77777777" w:rsidR="005D03CE" w:rsidRPr="00964B85" w:rsidRDefault="005D03CE" w:rsidP="005D03CE">
            <w:pPr>
              <w:widowControl/>
              <w:autoSpaceDE/>
              <w:autoSpaceDN/>
              <w:ind w:left="-150" w:firstLine="202"/>
              <w:contextualSpacing/>
              <w:jc w:val="center"/>
              <w:rPr>
                <w:rFonts w:eastAsia="Calibri" w:cs="Calibri"/>
                <w:b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b/>
                <w:sz w:val="20"/>
                <w:szCs w:val="20"/>
                <w:lang w:eastAsia="ru-RU"/>
              </w:rPr>
              <w:t>Всего пасс.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370A3BD" w14:textId="77777777" w:rsidR="005D03CE" w:rsidRPr="00964B85" w:rsidRDefault="005D03CE" w:rsidP="005D03CE">
            <w:pPr>
              <w:widowControl/>
              <w:autoSpaceDE/>
              <w:autoSpaceDN/>
              <w:ind w:left="-149"/>
              <w:contextualSpacing/>
              <w:jc w:val="center"/>
              <w:rPr>
                <w:rFonts w:eastAsia="Calibri" w:cs="Calibri"/>
                <w:b/>
                <w:bCs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b/>
                <w:bCs/>
                <w:sz w:val="20"/>
                <w:szCs w:val="20"/>
                <w:lang w:eastAsia="ru-RU"/>
              </w:rPr>
              <w:t>Средняя загрузка, %</w:t>
            </w:r>
          </w:p>
        </w:tc>
      </w:tr>
      <w:tr w:rsidR="005D03CE" w:rsidRPr="00964B85" w14:paraId="65B0A963" w14:textId="77777777" w:rsidTr="00BA2977">
        <w:trPr>
          <w:trHeight w:val="274"/>
          <w:jc w:val="center"/>
        </w:trPr>
        <w:tc>
          <w:tcPr>
            <w:tcW w:w="3969" w:type="dxa"/>
            <w:shd w:val="clear" w:color="auto" w:fill="FFFFFF" w:themeFill="background1"/>
            <w:noWrap/>
            <w:vAlign w:val="bottom"/>
            <w:hideMark/>
          </w:tcPr>
          <w:p w14:paraId="3D41A43C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rPr>
                <w:rFonts w:eastAsia="Calibri" w:cs="Calibri"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14:paraId="1A46656C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jc w:val="center"/>
              <w:rPr>
                <w:rFonts w:eastAsia="Calibri" w:cs="Calibri"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70" w:type="dxa"/>
            <w:shd w:val="clear" w:color="auto" w:fill="FFFFFF" w:themeFill="background1"/>
            <w:noWrap/>
            <w:vAlign w:val="bottom"/>
          </w:tcPr>
          <w:p w14:paraId="19AD9FA0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jc w:val="center"/>
              <w:rPr>
                <w:rFonts w:eastAsia="Calibri" w:cs="Calibri"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sz w:val="20"/>
                <w:szCs w:val="20"/>
                <w:lang w:eastAsia="ru-RU"/>
              </w:rPr>
              <w:t>13 663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bottom"/>
          </w:tcPr>
          <w:p w14:paraId="34D18A3A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jc w:val="center"/>
              <w:rPr>
                <w:rFonts w:eastAsia="Calibri" w:cs="Calibri"/>
                <w:bCs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bCs/>
                <w:sz w:val="20"/>
                <w:szCs w:val="20"/>
                <w:lang w:eastAsia="ru-RU"/>
              </w:rPr>
              <w:t>79,3</w:t>
            </w:r>
          </w:p>
        </w:tc>
      </w:tr>
      <w:tr w:rsidR="005D03CE" w:rsidRPr="00964B85" w14:paraId="2581BBFB" w14:textId="77777777" w:rsidTr="00BA2977">
        <w:trPr>
          <w:trHeight w:val="219"/>
          <w:jc w:val="center"/>
        </w:trPr>
        <w:tc>
          <w:tcPr>
            <w:tcW w:w="3969" w:type="dxa"/>
            <w:shd w:val="clear" w:color="auto" w:fill="FFFFFF" w:themeFill="background1"/>
            <w:noWrap/>
            <w:vAlign w:val="bottom"/>
            <w:hideMark/>
          </w:tcPr>
          <w:p w14:paraId="455F1E65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rPr>
                <w:rFonts w:eastAsia="Calibri" w:cs="Calibri"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14:paraId="6D1DE3F4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jc w:val="center"/>
              <w:rPr>
                <w:rFonts w:eastAsia="Calibri" w:cs="Calibri"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70" w:type="dxa"/>
            <w:shd w:val="clear" w:color="auto" w:fill="FFFFFF" w:themeFill="background1"/>
            <w:noWrap/>
            <w:vAlign w:val="bottom"/>
          </w:tcPr>
          <w:p w14:paraId="2EBEEA9F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jc w:val="center"/>
              <w:rPr>
                <w:rFonts w:eastAsia="Calibri" w:cs="Calibri"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sz w:val="20"/>
                <w:szCs w:val="20"/>
                <w:lang w:eastAsia="ru-RU"/>
              </w:rPr>
              <w:t>10 880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bottom"/>
          </w:tcPr>
          <w:p w14:paraId="6D3BADA6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jc w:val="center"/>
              <w:rPr>
                <w:rFonts w:eastAsia="Calibri" w:cs="Calibri"/>
                <w:bCs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bCs/>
                <w:sz w:val="20"/>
                <w:szCs w:val="20"/>
                <w:lang w:eastAsia="ru-RU"/>
              </w:rPr>
              <w:t>71,4</w:t>
            </w:r>
          </w:p>
        </w:tc>
      </w:tr>
      <w:tr w:rsidR="005D03CE" w:rsidRPr="00964B85" w14:paraId="24C79E0D" w14:textId="77777777" w:rsidTr="00BA2977">
        <w:trPr>
          <w:trHeight w:val="68"/>
          <w:jc w:val="center"/>
        </w:trPr>
        <w:tc>
          <w:tcPr>
            <w:tcW w:w="3969" w:type="dxa"/>
            <w:shd w:val="clear" w:color="auto" w:fill="FFFFFF" w:themeFill="background1"/>
            <w:noWrap/>
            <w:vAlign w:val="bottom"/>
            <w:hideMark/>
          </w:tcPr>
          <w:p w14:paraId="7D155DA1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rPr>
                <w:rFonts w:eastAsia="Calibri" w:cs="Calibri"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14:paraId="37B5D456" w14:textId="77777777" w:rsidR="005D03CE" w:rsidRPr="00964B85" w:rsidRDefault="005D03CE" w:rsidP="005D03CE">
            <w:pPr>
              <w:widowControl/>
              <w:autoSpaceDE/>
              <w:autoSpaceDN/>
              <w:contextualSpacing/>
              <w:jc w:val="center"/>
              <w:rPr>
                <w:rFonts w:eastAsia="Calibri" w:cs="Calibri"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70" w:type="dxa"/>
            <w:shd w:val="clear" w:color="auto" w:fill="FFFFFF" w:themeFill="background1"/>
            <w:noWrap/>
            <w:vAlign w:val="bottom"/>
          </w:tcPr>
          <w:p w14:paraId="559FC1FB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jc w:val="center"/>
              <w:rPr>
                <w:rFonts w:eastAsia="Calibri" w:cs="Calibri"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sz w:val="20"/>
                <w:szCs w:val="20"/>
                <w:lang w:eastAsia="ru-RU"/>
              </w:rPr>
              <w:t>1 178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bottom"/>
          </w:tcPr>
          <w:p w14:paraId="6CE192BF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jc w:val="center"/>
              <w:rPr>
                <w:rFonts w:eastAsia="Calibri" w:cs="Calibri"/>
                <w:bCs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bCs/>
                <w:sz w:val="20"/>
                <w:szCs w:val="20"/>
                <w:lang w:eastAsia="ru-RU"/>
              </w:rPr>
              <w:t>56,3</w:t>
            </w:r>
          </w:p>
        </w:tc>
      </w:tr>
      <w:tr w:rsidR="005D03CE" w:rsidRPr="00964B85" w14:paraId="1F7D7194" w14:textId="77777777" w:rsidTr="00BA2977">
        <w:trPr>
          <w:trHeight w:val="199"/>
          <w:jc w:val="center"/>
        </w:trPr>
        <w:tc>
          <w:tcPr>
            <w:tcW w:w="3969" w:type="dxa"/>
            <w:shd w:val="clear" w:color="auto" w:fill="FFFFFF" w:themeFill="background1"/>
            <w:noWrap/>
            <w:vAlign w:val="bottom"/>
            <w:hideMark/>
          </w:tcPr>
          <w:p w14:paraId="19072B85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rPr>
                <w:rFonts w:eastAsia="Calibri" w:cs="Calibri"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14:paraId="431D5C24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jc w:val="center"/>
              <w:rPr>
                <w:rFonts w:eastAsia="Calibri" w:cs="Calibri"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70" w:type="dxa"/>
            <w:shd w:val="clear" w:color="auto" w:fill="FFFFFF" w:themeFill="background1"/>
            <w:noWrap/>
            <w:vAlign w:val="bottom"/>
          </w:tcPr>
          <w:p w14:paraId="5864AE36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jc w:val="center"/>
              <w:rPr>
                <w:rFonts w:eastAsia="Calibri" w:cs="Calibri"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sz w:val="20"/>
                <w:szCs w:val="20"/>
                <w:lang w:eastAsia="ru-RU"/>
              </w:rPr>
              <w:t>14 974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bottom"/>
          </w:tcPr>
          <w:p w14:paraId="297C455B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jc w:val="center"/>
              <w:rPr>
                <w:rFonts w:eastAsia="Calibri" w:cs="Calibri"/>
                <w:bCs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bCs/>
                <w:sz w:val="20"/>
                <w:szCs w:val="20"/>
                <w:lang w:eastAsia="ru-RU"/>
              </w:rPr>
              <w:t>74,4</w:t>
            </w:r>
          </w:p>
        </w:tc>
      </w:tr>
      <w:tr w:rsidR="005D03CE" w:rsidRPr="00964B85" w14:paraId="2A22704D" w14:textId="77777777" w:rsidTr="00BA2977">
        <w:trPr>
          <w:trHeight w:val="199"/>
          <w:jc w:val="center"/>
        </w:trPr>
        <w:tc>
          <w:tcPr>
            <w:tcW w:w="3969" w:type="dxa"/>
            <w:shd w:val="clear" w:color="auto" w:fill="FFFFFF" w:themeFill="background1"/>
            <w:noWrap/>
            <w:vAlign w:val="bottom"/>
          </w:tcPr>
          <w:p w14:paraId="2A7AF31D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rPr>
                <w:rFonts w:eastAsia="Calibri" w:cs="Calibri"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sz w:val="20"/>
                <w:szCs w:val="20"/>
                <w:lang w:eastAsia="ru-RU"/>
              </w:rPr>
              <w:t>Улан-Удэ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14:paraId="49CD69CA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jc w:val="center"/>
              <w:rPr>
                <w:rFonts w:eastAsia="Calibri" w:cs="Calibri"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70" w:type="dxa"/>
            <w:shd w:val="clear" w:color="auto" w:fill="FFFFFF" w:themeFill="background1"/>
            <w:noWrap/>
            <w:vAlign w:val="bottom"/>
          </w:tcPr>
          <w:p w14:paraId="68604472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jc w:val="center"/>
              <w:rPr>
                <w:rFonts w:eastAsia="Calibri" w:cs="Calibri"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sz w:val="20"/>
                <w:szCs w:val="20"/>
                <w:lang w:eastAsia="ru-RU"/>
              </w:rPr>
              <w:t>5 654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bottom"/>
          </w:tcPr>
          <w:p w14:paraId="502EAFFD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jc w:val="center"/>
              <w:rPr>
                <w:rFonts w:eastAsia="Calibri" w:cs="Calibri"/>
                <w:bCs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bCs/>
                <w:sz w:val="20"/>
                <w:szCs w:val="20"/>
                <w:lang w:eastAsia="ru-RU"/>
              </w:rPr>
              <w:t>72,3</w:t>
            </w:r>
          </w:p>
        </w:tc>
      </w:tr>
      <w:tr w:rsidR="005D03CE" w:rsidRPr="00964B85" w14:paraId="3D9263DA" w14:textId="77777777" w:rsidTr="00BA2977">
        <w:trPr>
          <w:trHeight w:val="59"/>
          <w:jc w:val="center"/>
        </w:trPr>
        <w:tc>
          <w:tcPr>
            <w:tcW w:w="3969" w:type="dxa"/>
            <w:shd w:val="clear" w:color="auto" w:fill="FFFFFF" w:themeFill="background1"/>
            <w:noWrap/>
            <w:vAlign w:val="bottom"/>
            <w:hideMark/>
          </w:tcPr>
          <w:p w14:paraId="063B0953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rPr>
                <w:rFonts w:eastAsia="Calibri" w:cs="Calibri"/>
                <w:b/>
                <w:bCs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b/>
                <w:bCs/>
                <w:sz w:val="20"/>
                <w:szCs w:val="20"/>
                <w:lang w:eastAsia="ru-RU"/>
              </w:rPr>
              <w:t>ИТОГО за январь-июнь 2023 г.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bottom"/>
          </w:tcPr>
          <w:p w14:paraId="21E17658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jc w:val="center"/>
              <w:rPr>
                <w:rFonts w:eastAsia="Calibri" w:cs="Calibri"/>
                <w:b/>
                <w:bCs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b/>
                <w:bCs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570" w:type="dxa"/>
            <w:shd w:val="clear" w:color="auto" w:fill="FFFFFF" w:themeFill="background1"/>
            <w:noWrap/>
            <w:vAlign w:val="bottom"/>
          </w:tcPr>
          <w:p w14:paraId="6185C27E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jc w:val="center"/>
              <w:rPr>
                <w:rFonts w:eastAsia="Calibri" w:cs="Calibri"/>
                <w:b/>
                <w:bCs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b/>
                <w:bCs/>
                <w:sz w:val="20"/>
                <w:szCs w:val="20"/>
                <w:lang w:eastAsia="ru-RU"/>
              </w:rPr>
              <w:t>46 349</w:t>
            </w:r>
          </w:p>
        </w:tc>
        <w:tc>
          <w:tcPr>
            <w:tcW w:w="1842" w:type="dxa"/>
            <w:shd w:val="clear" w:color="auto" w:fill="FFFFFF" w:themeFill="background1"/>
            <w:noWrap/>
            <w:vAlign w:val="bottom"/>
          </w:tcPr>
          <w:p w14:paraId="63834246" w14:textId="77777777" w:rsidR="005D03CE" w:rsidRPr="00964B85" w:rsidRDefault="005D03CE" w:rsidP="005D03CE">
            <w:pPr>
              <w:widowControl/>
              <w:autoSpaceDE/>
              <w:autoSpaceDN/>
              <w:ind w:left="-567" w:firstLine="567"/>
              <w:contextualSpacing/>
              <w:jc w:val="center"/>
              <w:rPr>
                <w:rFonts w:eastAsia="Calibri" w:cs="Calibri"/>
                <w:b/>
                <w:sz w:val="20"/>
                <w:szCs w:val="20"/>
                <w:lang w:eastAsia="ru-RU"/>
              </w:rPr>
            </w:pPr>
            <w:r w:rsidRPr="00964B85">
              <w:rPr>
                <w:rFonts w:eastAsia="Calibri" w:cs="Calibri"/>
                <w:b/>
                <w:sz w:val="20"/>
                <w:szCs w:val="20"/>
                <w:lang w:eastAsia="ru-RU"/>
              </w:rPr>
              <w:t>70,7</w:t>
            </w:r>
          </w:p>
        </w:tc>
      </w:tr>
    </w:tbl>
    <w:p w14:paraId="340D75AB" w14:textId="77777777" w:rsidR="000A04D8" w:rsidRPr="00964B85" w:rsidRDefault="000A04D8" w:rsidP="005D03CE">
      <w:pPr>
        <w:ind w:firstLine="567"/>
        <w:contextualSpacing/>
        <w:jc w:val="both"/>
        <w:rPr>
          <w:sz w:val="10"/>
          <w:szCs w:val="10"/>
        </w:rPr>
      </w:pPr>
    </w:p>
    <w:p w14:paraId="0367E1F0" w14:textId="77777777" w:rsidR="005D03CE" w:rsidRPr="00964B85" w:rsidRDefault="005D03CE" w:rsidP="005D03CE">
      <w:pPr>
        <w:ind w:firstLine="567"/>
        <w:contextualSpacing/>
        <w:jc w:val="both"/>
        <w:rPr>
          <w:sz w:val="28"/>
          <w:szCs w:val="24"/>
        </w:rPr>
      </w:pPr>
      <w:r w:rsidRPr="00964B85">
        <w:rPr>
          <w:sz w:val="28"/>
          <w:szCs w:val="24"/>
        </w:rPr>
        <w:t>На местных воздушн</w:t>
      </w:r>
      <w:r w:rsidR="000A04D8" w:rsidRPr="00964B85">
        <w:rPr>
          <w:sz w:val="28"/>
          <w:szCs w:val="24"/>
        </w:rPr>
        <w:t>ых линиях за 6 месяцев 2023 г.</w:t>
      </w:r>
      <w:r w:rsidRPr="00964B85">
        <w:rPr>
          <w:sz w:val="28"/>
          <w:szCs w:val="24"/>
        </w:rPr>
        <w:t xml:space="preserve"> перевезено 858 пассажиров, чт</w:t>
      </w:r>
      <w:r w:rsidR="000A04D8" w:rsidRPr="00964B85">
        <w:rPr>
          <w:sz w:val="28"/>
          <w:szCs w:val="24"/>
        </w:rPr>
        <w:t xml:space="preserve">о </w:t>
      </w:r>
      <w:r w:rsidR="000A04D8" w:rsidRPr="00964B85">
        <w:rPr>
          <w:color w:val="FF0000"/>
          <w:sz w:val="28"/>
          <w:szCs w:val="24"/>
        </w:rPr>
        <w:t>на 3 % ниже уровня АППГ – 884 пасс.</w:t>
      </w:r>
    </w:p>
    <w:p w14:paraId="43536C3C" w14:textId="77777777" w:rsidR="00D9203A" w:rsidRPr="00964B85" w:rsidRDefault="00D9203A" w:rsidP="00D9203A">
      <w:pPr>
        <w:tabs>
          <w:tab w:val="left" w:pos="10065"/>
        </w:tabs>
        <w:ind w:firstLine="567"/>
        <w:jc w:val="both"/>
        <w:rPr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 xml:space="preserve">Кроме того, по санитарной авиации за </w:t>
      </w:r>
      <w:r w:rsidR="008606E4" w:rsidRPr="00964B85">
        <w:rPr>
          <w:sz w:val="28"/>
          <w:szCs w:val="24"/>
        </w:rPr>
        <w:t xml:space="preserve">1 полугодие </w:t>
      </w:r>
      <w:r w:rsidR="000A04D8" w:rsidRPr="00964B85">
        <w:rPr>
          <w:sz w:val="28"/>
          <w:szCs w:val="28"/>
          <w:lang w:eastAsia="ru-RU"/>
        </w:rPr>
        <w:t>2023 г.</w:t>
      </w:r>
      <w:r w:rsidRPr="00964B85">
        <w:rPr>
          <w:sz w:val="28"/>
          <w:szCs w:val="28"/>
          <w:lang w:eastAsia="ru-RU"/>
        </w:rPr>
        <w:t xml:space="preserve"> на территории </w:t>
      </w:r>
      <w:r w:rsidR="000A04D8" w:rsidRPr="00964B85">
        <w:rPr>
          <w:sz w:val="28"/>
          <w:szCs w:val="28"/>
          <w:lang w:eastAsia="ru-RU"/>
        </w:rPr>
        <w:t>республики</w:t>
      </w:r>
      <w:r w:rsidRPr="00964B85">
        <w:rPr>
          <w:sz w:val="28"/>
          <w:szCs w:val="28"/>
          <w:lang w:eastAsia="ru-RU"/>
        </w:rPr>
        <w:t xml:space="preserve"> </w:t>
      </w:r>
      <w:r w:rsidRPr="00964B85">
        <w:rPr>
          <w:b/>
          <w:sz w:val="28"/>
          <w:szCs w:val="28"/>
          <w:lang w:eastAsia="ru-RU"/>
        </w:rPr>
        <w:t>выполнены 115 вылетов</w:t>
      </w:r>
      <w:r w:rsidRPr="00964B85">
        <w:rPr>
          <w:sz w:val="28"/>
          <w:szCs w:val="28"/>
          <w:lang w:eastAsia="ru-RU"/>
        </w:rPr>
        <w:t xml:space="preserve"> в районы республики для оказания экстренной медицинской помощи гражданам, что на 25 % больше уровня </w:t>
      </w:r>
      <w:r w:rsidR="000A04D8" w:rsidRPr="00964B85">
        <w:rPr>
          <w:sz w:val="28"/>
          <w:szCs w:val="28"/>
          <w:lang w:eastAsia="ru-RU"/>
        </w:rPr>
        <w:t xml:space="preserve">АППГ – 74 вылетов. </w:t>
      </w:r>
    </w:p>
    <w:p w14:paraId="726C0E8A" w14:textId="77777777" w:rsidR="00694E53" w:rsidRPr="00964B85" w:rsidRDefault="00694E53" w:rsidP="00694E53">
      <w:pPr>
        <w:ind w:firstLine="567"/>
        <w:contextualSpacing/>
        <w:jc w:val="both"/>
        <w:rPr>
          <w:b/>
          <w:i/>
          <w:sz w:val="24"/>
          <w:szCs w:val="24"/>
        </w:rPr>
      </w:pPr>
      <w:r w:rsidRPr="00964B85">
        <w:rPr>
          <w:b/>
          <w:i/>
          <w:sz w:val="24"/>
          <w:szCs w:val="24"/>
        </w:rPr>
        <w:t>Основные достижения воздушного т</w:t>
      </w:r>
      <w:r w:rsidR="000A04D8" w:rsidRPr="00964B85">
        <w:rPr>
          <w:b/>
          <w:i/>
          <w:sz w:val="24"/>
          <w:szCs w:val="24"/>
        </w:rPr>
        <w:t>ранспорта за 6 месяцев 2023 г.</w:t>
      </w:r>
      <w:r w:rsidRPr="00964B85">
        <w:rPr>
          <w:b/>
          <w:i/>
          <w:sz w:val="24"/>
          <w:szCs w:val="24"/>
        </w:rPr>
        <w:t>:</w:t>
      </w:r>
    </w:p>
    <w:p w14:paraId="3676AEAF" w14:textId="77777777" w:rsidR="00694E53" w:rsidRPr="00964B85" w:rsidRDefault="00694E53" w:rsidP="00694E53">
      <w:pPr>
        <w:ind w:firstLine="567"/>
        <w:contextualSpacing/>
        <w:jc w:val="both"/>
        <w:rPr>
          <w:sz w:val="24"/>
          <w:szCs w:val="24"/>
        </w:rPr>
      </w:pPr>
      <w:r w:rsidRPr="00964B85">
        <w:rPr>
          <w:sz w:val="24"/>
          <w:szCs w:val="24"/>
        </w:rPr>
        <w:t xml:space="preserve">- </w:t>
      </w:r>
      <w:r w:rsidR="0053483B" w:rsidRPr="00964B85">
        <w:rPr>
          <w:sz w:val="24"/>
          <w:szCs w:val="24"/>
        </w:rPr>
        <w:t xml:space="preserve">открыта продажа билетов </w:t>
      </w:r>
      <w:r w:rsidRPr="00964B85">
        <w:rPr>
          <w:sz w:val="24"/>
          <w:szCs w:val="24"/>
        </w:rPr>
        <w:t>авиакомпанией «Сибирь» (S7) по маршруту Кызыл-Новосибирск-Кызыл с частотой 3 раза в неделю (вторник, четверг, суббота);</w:t>
      </w:r>
    </w:p>
    <w:p w14:paraId="02182E71" w14:textId="77777777" w:rsidR="00694E53" w:rsidRPr="00964B85" w:rsidRDefault="00694E53" w:rsidP="00694E53">
      <w:pPr>
        <w:ind w:firstLine="567"/>
        <w:contextualSpacing/>
        <w:jc w:val="both"/>
        <w:rPr>
          <w:sz w:val="24"/>
          <w:szCs w:val="24"/>
        </w:rPr>
      </w:pPr>
      <w:r w:rsidRPr="00964B85">
        <w:rPr>
          <w:sz w:val="24"/>
          <w:szCs w:val="24"/>
        </w:rPr>
        <w:t>- увеличение частоты авиарейсов Кызыл-Москва-Кызыл, Кызыл-Красноярск-Кызыл до 5 раз в неделю в летнее время;</w:t>
      </w:r>
    </w:p>
    <w:p w14:paraId="74BA67BC" w14:textId="77777777" w:rsidR="00694E53" w:rsidRPr="00964B85" w:rsidRDefault="00694E53" w:rsidP="00694E53">
      <w:pPr>
        <w:ind w:firstLine="567"/>
        <w:contextualSpacing/>
        <w:jc w:val="both"/>
        <w:rPr>
          <w:sz w:val="24"/>
          <w:szCs w:val="24"/>
        </w:rPr>
      </w:pPr>
      <w:r w:rsidRPr="00964B85">
        <w:rPr>
          <w:sz w:val="24"/>
          <w:szCs w:val="24"/>
        </w:rPr>
        <w:t>- увеличение частоты рейса Кызыл-Улан-Удэ-Кызыл до 2 раз в неделю круглогодично (в 2022 году рейс выполнялся 1 раз в неделю);</w:t>
      </w:r>
    </w:p>
    <w:p w14:paraId="2E2A8A77" w14:textId="77777777" w:rsidR="00694E53" w:rsidRPr="00964B85" w:rsidRDefault="00694E53" w:rsidP="00694E53">
      <w:pPr>
        <w:ind w:firstLine="567"/>
        <w:contextualSpacing/>
        <w:jc w:val="both"/>
        <w:rPr>
          <w:sz w:val="28"/>
          <w:szCs w:val="24"/>
        </w:rPr>
      </w:pPr>
      <w:r w:rsidRPr="00964B85">
        <w:rPr>
          <w:sz w:val="24"/>
          <w:szCs w:val="24"/>
        </w:rPr>
        <w:t>- продолжение выполнения строительных работ по приспособления здания аэровокзала для размещения воздушного пункта пропуска в аэропорту Кызыл.</w:t>
      </w:r>
    </w:p>
    <w:p w14:paraId="310EC8AE" w14:textId="77777777" w:rsidR="000A04D8" w:rsidRPr="00964B85" w:rsidRDefault="000A04D8" w:rsidP="005D03CE">
      <w:pPr>
        <w:ind w:firstLine="567"/>
        <w:contextualSpacing/>
        <w:jc w:val="both"/>
        <w:rPr>
          <w:b/>
          <w:sz w:val="10"/>
          <w:szCs w:val="10"/>
        </w:rPr>
      </w:pPr>
    </w:p>
    <w:p w14:paraId="1F357FB3" w14:textId="77777777" w:rsidR="005D03CE" w:rsidRPr="00964B85" w:rsidRDefault="0053483B" w:rsidP="005D03CE">
      <w:pPr>
        <w:ind w:firstLine="567"/>
        <w:contextualSpacing/>
        <w:jc w:val="both"/>
        <w:rPr>
          <w:sz w:val="28"/>
          <w:szCs w:val="24"/>
        </w:rPr>
      </w:pPr>
      <w:r w:rsidRPr="00964B85">
        <w:rPr>
          <w:b/>
          <w:sz w:val="28"/>
          <w:szCs w:val="24"/>
        </w:rPr>
        <w:t>Связь.</w:t>
      </w:r>
      <w:r w:rsidRPr="00964B85">
        <w:rPr>
          <w:sz w:val="28"/>
          <w:szCs w:val="24"/>
        </w:rPr>
        <w:t xml:space="preserve"> </w:t>
      </w:r>
      <w:r w:rsidR="005D03CE" w:rsidRPr="00964B85">
        <w:rPr>
          <w:sz w:val="28"/>
          <w:szCs w:val="24"/>
        </w:rPr>
        <w:t xml:space="preserve">В Республике Тыва волоконно-оптические линии связи доведены </w:t>
      </w:r>
      <w:r w:rsidR="005D03CE" w:rsidRPr="00964B85">
        <w:rPr>
          <w:b/>
          <w:sz w:val="28"/>
          <w:szCs w:val="24"/>
        </w:rPr>
        <w:t>до 122 населенных пункт</w:t>
      </w:r>
      <w:r w:rsidR="00C46AFF" w:rsidRPr="00964B85">
        <w:rPr>
          <w:b/>
          <w:sz w:val="28"/>
          <w:szCs w:val="24"/>
        </w:rPr>
        <w:t>ов</w:t>
      </w:r>
      <w:r w:rsidR="005D03CE" w:rsidRPr="00964B85">
        <w:rPr>
          <w:sz w:val="28"/>
          <w:szCs w:val="24"/>
        </w:rPr>
        <w:t xml:space="preserve"> из 152 республики с населением 258</w:t>
      </w:r>
      <w:r w:rsidR="000A04D8" w:rsidRPr="00964B85">
        <w:rPr>
          <w:sz w:val="28"/>
          <w:szCs w:val="24"/>
        </w:rPr>
        <w:t xml:space="preserve"> </w:t>
      </w:r>
      <w:r w:rsidR="005D03CE" w:rsidRPr="00964B85">
        <w:rPr>
          <w:sz w:val="28"/>
          <w:szCs w:val="24"/>
        </w:rPr>
        <w:t xml:space="preserve">330 человек, что составляет 80,2% от числа населенных пунктов. </w:t>
      </w:r>
    </w:p>
    <w:p w14:paraId="6270AA40" w14:textId="77777777" w:rsidR="005D03CE" w:rsidRPr="00964B85" w:rsidRDefault="005D03CE" w:rsidP="005D03CE">
      <w:pPr>
        <w:ind w:firstLine="567"/>
        <w:contextualSpacing/>
        <w:jc w:val="both"/>
        <w:rPr>
          <w:sz w:val="28"/>
          <w:szCs w:val="24"/>
        </w:rPr>
      </w:pPr>
      <w:r w:rsidRPr="00964B85">
        <w:rPr>
          <w:sz w:val="28"/>
          <w:szCs w:val="24"/>
        </w:rPr>
        <w:t xml:space="preserve">Спутниковая связь </w:t>
      </w:r>
      <w:r w:rsidR="00C46AFF" w:rsidRPr="00964B85">
        <w:rPr>
          <w:sz w:val="28"/>
          <w:szCs w:val="24"/>
        </w:rPr>
        <w:t xml:space="preserve">с 2019 по 2021 гг. </w:t>
      </w:r>
      <w:r w:rsidRPr="00964B85">
        <w:rPr>
          <w:sz w:val="28"/>
          <w:szCs w:val="24"/>
        </w:rPr>
        <w:t xml:space="preserve">доведена </w:t>
      </w:r>
      <w:r w:rsidRPr="00964B85">
        <w:rPr>
          <w:b/>
          <w:sz w:val="28"/>
          <w:szCs w:val="24"/>
        </w:rPr>
        <w:t>до 10 труднодоступных населенных</w:t>
      </w:r>
      <w:r w:rsidR="005003BE" w:rsidRPr="00964B85">
        <w:rPr>
          <w:b/>
          <w:sz w:val="28"/>
          <w:szCs w:val="24"/>
        </w:rPr>
        <w:t xml:space="preserve"> пунктов</w:t>
      </w:r>
      <w:r w:rsidRPr="00964B85">
        <w:rPr>
          <w:sz w:val="28"/>
          <w:szCs w:val="24"/>
        </w:rPr>
        <w:t xml:space="preserve"> </w:t>
      </w:r>
      <w:r w:rsidRPr="00964B85">
        <w:rPr>
          <w:i/>
          <w:sz w:val="24"/>
          <w:szCs w:val="24"/>
        </w:rPr>
        <w:t xml:space="preserve">(с. </w:t>
      </w:r>
      <w:proofErr w:type="spellStart"/>
      <w:r w:rsidRPr="00964B85">
        <w:rPr>
          <w:i/>
          <w:sz w:val="24"/>
          <w:szCs w:val="24"/>
        </w:rPr>
        <w:t>Усть-Ужеп</w:t>
      </w:r>
      <w:proofErr w:type="spellEnd"/>
      <w:r w:rsidRPr="00964B85">
        <w:rPr>
          <w:i/>
          <w:sz w:val="24"/>
          <w:szCs w:val="24"/>
        </w:rPr>
        <w:t xml:space="preserve">, с. Кызыл-Хая, с. </w:t>
      </w:r>
      <w:proofErr w:type="spellStart"/>
      <w:r w:rsidRPr="00964B85">
        <w:rPr>
          <w:i/>
          <w:sz w:val="24"/>
          <w:szCs w:val="24"/>
        </w:rPr>
        <w:t>Хут</w:t>
      </w:r>
      <w:proofErr w:type="spellEnd"/>
      <w:r w:rsidRPr="00964B85">
        <w:rPr>
          <w:i/>
          <w:sz w:val="24"/>
          <w:szCs w:val="24"/>
        </w:rPr>
        <w:t xml:space="preserve">, с. Тал, с. </w:t>
      </w:r>
      <w:proofErr w:type="spellStart"/>
      <w:r w:rsidRPr="00964B85">
        <w:rPr>
          <w:i/>
          <w:sz w:val="24"/>
          <w:szCs w:val="24"/>
        </w:rPr>
        <w:t>Кунгуртуг</w:t>
      </w:r>
      <w:proofErr w:type="spellEnd"/>
      <w:r w:rsidRPr="00964B85">
        <w:rPr>
          <w:i/>
          <w:sz w:val="24"/>
          <w:szCs w:val="24"/>
        </w:rPr>
        <w:t xml:space="preserve">, с. </w:t>
      </w:r>
      <w:proofErr w:type="spellStart"/>
      <w:r w:rsidRPr="00964B85">
        <w:rPr>
          <w:i/>
          <w:sz w:val="24"/>
          <w:szCs w:val="24"/>
        </w:rPr>
        <w:t>Сыстыг-Хем</w:t>
      </w:r>
      <w:proofErr w:type="spellEnd"/>
      <w:r w:rsidRPr="00964B85">
        <w:rPr>
          <w:i/>
          <w:sz w:val="24"/>
          <w:szCs w:val="24"/>
        </w:rPr>
        <w:t xml:space="preserve">, с. </w:t>
      </w:r>
      <w:proofErr w:type="spellStart"/>
      <w:r w:rsidRPr="00964B85">
        <w:rPr>
          <w:i/>
          <w:sz w:val="24"/>
          <w:szCs w:val="24"/>
        </w:rPr>
        <w:t>Чазылары</w:t>
      </w:r>
      <w:proofErr w:type="spellEnd"/>
      <w:r w:rsidRPr="00964B85">
        <w:rPr>
          <w:i/>
          <w:sz w:val="24"/>
          <w:szCs w:val="24"/>
        </w:rPr>
        <w:t xml:space="preserve">, с. </w:t>
      </w:r>
      <w:proofErr w:type="spellStart"/>
      <w:r w:rsidRPr="00964B85">
        <w:rPr>
          <w:i/>
          <w:sz w:val="24"/>
          <w:szCs w:val="24"/>
        </w:rPr>
        <w:t>Ырбан</w:t>
      </w:r>
      <w:proofErr w:type="spellEnd"/>
      <w:r w:rsidRPr="00964B85">
        <w:rPr>
          <w:i/>
          <w:sz w:val="24"/>
          <w:szCs w:val="24"/>
        </w:rPr>
        <w:t xml:space="preserve">, с. </w:t>
      </w:r>
      <w:proofErr w:type="spellStart"/>
      <w:r w:rsidRPr="00964B85">
        <w:rPr>
          <w:i/>
          <w:sz w:val="24"/>
          <w:szCs w:val="24"/>
        </w:rPr>
        <w:t>Эъжим</w:t>
      </w:r>
      <w:proofErr w:type="spellEnd"/>
      <w:r w:rsidRPr="00964B85">
        <w:rPr>
          <w:i/>
          <w:sz w:val="24"/>
          <w:szCs w:val="24"/>
        </w:rPr>
        <w:t xml:space="preserve">, с. </w:t>
      </w:r>
      <w:proofErr w:type="spellStart"/>
      <w:r w:rsidRPr="00964B85">
        <w:rPr>
          <w:i/>
          <w:sz w:val="24"/>
          <w:szCs w:val="24"/>
        </w:rPr>
        <w:t>Качык</w:t>
      </w:r>
      <w:proofErr w:type="spellEnd"/>
      <w:r w:rsidRPr="00964B85">
        <w:rPr>
          <w:i/>
          <w:sz w:val="24"/>
          <w:szCs w:val="24"/>
        </w:rPr>
        <w:t>)</w:t>
      </w:r>
      <w:r w:rsidRPr="00964B85">
        <w:rPr>
          <w:sz w:val="28"/>
          <w:szCs w:val="24"/>
        </w:rPr>
        <w:t>.</w:t>
      </w:r>
    </w:p>
    <w:p w14:paraId="17404A3F" w14:textId="77777777" w:rsidR="005D03CE" w:rsidRPr="00964B85" w:rsidRDefault="005D03CE" w:rsidP="005D03CE">
      <w:pPr>
        <w:ind w:firstLine="567"/>
        <w:contextualSpacing/>
        <w:jc w:val="both"/>
        <w:rPr>
          <w:sz w:val="28"/>
          <w:szCs w:val="24"/>
        </w:rPr>
      </w:pPr>
      <w:r w:rsidRPr="00964B85">
        <w:rPr>
          <w:b/>
          <w:sz w:val="28"/>
          <w:szCs w:val="24"/>
        </w:rPr>
        <w:t>Сотовой связью охвачено 135 или 89% населенных пунктов</w:t>
      </w:r>
      <w:r w:rsidRPr="00964B85">
        <w:rPr>
          <w:sz w:val="28"/>
          <w:szCs w:val="24"/>
        </w:rPr>
        <w:t xml:space="preserve"> из 152 с населением 335 726 (98%) человек, в том числе:</w:t>
      </w:r>
    </w:p>
    <w:p w14:paraId="186D0311" w14:textId="77777777" w:rsidR="005D03CE" w:rsidRPr="00964B85" w:rsidRDefault="000A04D8" w:rsidP="005D03CE">
      <w:pPr>
        <w:ind w:firstLine="567"/>
        <w:contextualSpacing/>
        <w:jc w:val="both"/>
        <w:rPr>
          <w:sz w:val="24"/>
          <w:szCs w:val="24"/>
        </w:rPr>
      </w:pPr>
      <w:r w:rsidRPr="00964B85">
        <w:rPr>
          <w:sz w:val="24"/>
          <w:szCs w:val="24"/>
        </w:rPr>
        <w:t xml:space="preserve">– </w:t>
      </w:r>
      <w:r w:rsidR="005D03CE" w:rsidRPr="00964B85">
        <w:rPr>
          <w:sz w:val="24"/>
          <w:szCs w:val="24"/>
        </w:rPr>
        <w:t>стандарта 4G – 124 населенных пункта с 322752 человек;</w:t>
      </w:r>
    </w:p>
    <w:p w14:paraId="291B7526" w14:textId="77777777" w:rsidR="005D03CE" w:rsidRPr="00964B85" w:rsidRDefault="000A04D8" w:rsidP="005D03CE">
      <w:pPr>
        <w:ind w:firstLine="567"/>
        <w:contextualSpacing/>
        <w:jc w:val="both"/>
        <w:rPr>
          <w:sz w:val="24"/>
          <w:szCs w:val="24"/>
        </w:rPr>
      </w:pPr>
      <w:r w:rsidRPr="00964B85">
        <w:rPr>
          <w:sz w:val="24"/>
          <w:szCs w:val="24"/>
        </w:rPr>
        <w:t xml:space="preserve">– </w:t>
      </w:r>
      <w:r w:rsidR="005D03CE" w:rsidRPr="00964B85">
        <w:rPr>
          <w:sz w:val="24"/>
          <w:szCs w:val="24"/>
        </w:rPr>
        <w:t>стандарта 3G – 3 населенных пункта 2525 человек;</w:t>
      </w:r>
    </w:p>
    <w:p w14:paraId="1D6A01B5" w14:textId="77777777" w:rsidR="005D03CE" w:rsidRPr="00964B85" w:rsidRDefault="000A04D8" w:rsidP="005D03CE">
      <w:pPr>
        <w:ind w:firstLine="567"/>
        <w:contextualSpacing/>
        <w:jc w:val="both"/>
        <w:rPr>
          <w:sz w:val="24"/>
          <w:szCs w:val="24"/>
        </w:rPr>
      </w:pPr>
      <w:r w:rsidRPr="00964B85">
        <w:rPr>
          <w:sz w:val="24"/>
          <w:szCs w:val="24"/>
        </w:rPr>
        <w:t xml:space="preserve">– </w:t>
      </w:r>
      <w:r w:rsidR="005D03CE" w:rsidRPr="00964B85">
        <w:rPr>
          <w:sz w:val="24"/>
          <w:szCs w:val="24"/>
        </w:rPr>
        <w:t>стандарта 2G – 10 населенных пунктов с населением 7983 человек.</w:t>
      </w:r>
    </w:p>
    <w:p w14:paraId="06D03A80" w14:textId="77777777" w:rsidR="005D03CE" w:rsidRPr="00964B85" w:rsidRDefault="005D03CE" w:rsidP="005D03CE">
      <w:pPr>
        <w:ind w:firstLine="567"/>
        <w:contextualSpacing/>
        <w:jc w:val="both"/>
        <w:rPr>
          <w:sz w:val="28"/>
          <w:szCs w:val="24"/>
        </w:rPr>
      </w:pPr>
      <w:r w:rsidRPr="00964B85">
        <w:rPr>
          <w:sz w:val="28"/>
          <w:szCs w:val="24"/>
        </w:rPr>
        <w:t>Основная проблема обеспечения доступа к высокоскоростной сети Интернет является труднодоступность населенных пунктов.</w:t>
      </w:r>
    </w:p>
    <w:p w14:paraId="7D60E762" w14:textId="77777777" w:rsidR="0002366C" w:rsidRPr="00964B85" w:rsidRDefault="005D03CE" w:rsidP="0030291A">
      <w:pPr>
        <w:ind w:firstLine="567"/>
        <w:contextualSpacing/>
        <w:jc w:val="both"/>
        <w:rPr>
          <w:sz w:val="28"/>
          <w:szCs w:val="24"/>
        </w:rPr>
      </w:pPr>
      <w:r w:rsidRPr="00964B85">
        <w:rPr>
          <w:sz w:val="28"/>
          <w:szCs w:val="24"/>
        </w:rPr>
        <w:lastRenderedPageBreak/>
        <w:t>На сегодняшний день без доступа к широкополосной сети Интернет остаются 17 населенных пунктов.</w:t>
      </w:r>
    </w:p>
    <w:p w14:paraId="0999A539" w14:textId="77777777" w:rsidR="00C46AFF" w:rsidRPr="00964B85" w:rsidRDefault="00C46AFF" w:rsidP="0030291A">
      <w:pPr>
        <w:ind w:firstLine="567"/>
        <w:contextualSpacing/>
        <w:jc w:val="both"/>
        <w:rPr>
          <w:sz w:val="28"/>
          <w:szCs w:val="24"/>
        </w:rPr>
      </w:pPr>
    </w:p>
    <w:p w14:paraId="666430AE" w14:textId="77777777" w:rsidR="002B288E" w:rsidRPr="00964B85" w:rsidRDefault="0002366C" w:rsidP="002B288E">
      <w:pPr>
        <w:pStyle w:val="1"/>
        <w:numPr>
          <w:ilvl w:val="1"/>
          <w:numId w:val="12"/>
        </w:numPr>
        <w:ind w:left="0" w:firstLine="426"/>
        <w:jc w:val="center"/>
        <w:rPr>
          <w:sz w:val="28"/>
        </w:rPr>
      </w:pPr>
      <w:bookmarkStart w:id="12" w:name="_bookmark2"/>
      <w:bookmarkStart w:id="13" w:name="_Toc96528303"/>
      <w:bookmarkStart w:id="14" w:name="_Toc128239077"/>
      <w:bookmarkStart w:id="15" w:name="_Toc128747798"/>
      <w:bookmarkEnd w:id="12"/>
      <w:r w:rsidRPr="00964B85">
        <w:rPr>
          <w:sz w:val="28"/>
        </w:rPr>
        <w:t>ПРЕДПРИНИМАТЕЛЬСТВО</w:t>
      </w:r>
      <w:bookmarkEnd w:id="13"/>
      <w:r w:rsidRPr="00964B85">
        <w:rPr>
          <w:sz w:val="28"/>
        </w:rPr>
        <w:t>. ТОРГОВЛЯ.</w:t>
      </w:r>
      <w:bookmarkEnd w:id="14"/>
      <w:r w:rsidRPr="00964B85">
        <w:rPr>
          <w:sz w:val="28"/>
        </w:rPr>
        <w:t xml:space="preserve"> </w:t>
      </w:r>
    </w:p>
    <w:p w14:paraId="2CAC6D29" w14:textId="77777777" w:rsidR="0002366C" w:rsidRPr="00964B85" w:rsidRDefault="00D035FA" w:rsidP="002B288E">
      <w:pPr>
        <w:pStyle w:val="1"/>
        <w:ind w:left="1146"/>
        <w:jc w:val="center"/>
        <w:rPr>
          <w:sz w:val="28"/>
        </w:rPr>
      </w:pPr>
      <w:r w:rsidRPr="00964B85">
        <w:rPr>
          <w:sz w:val="28"/>
        </w:rPr>
        <w:t xml:space="preserve">ПЛАТНЫЕ </w:t>
      </w:r>
      <w:r w:rsidR="0002366C" w:rsidRPr="00964B85">
        <w:rPr>
          <w:sz w:val="28"/>
        </w:rPr>
        <w:t>УСЛУГИ</w:t>
      </w:r>
      <w:bookmarkEnd w:id="15"/>
    </w:p>
    <w:p w14:paraId="6DE49196" w14:textId="77777777" w:rsidR="005623F8" w:rsidRPr="00964B85" w:rsidRDefault="005623F8" w:rsidP="005623F8">
      <w:pPr>
        <w:ind w:firstLine="567"/>
        <w:jc w:val="both"/>
        <w:rPr>
          <w:iCs/>
          <w:sz w:val="28"/>
          <w:szCs w:val="26"/>
          <w:lang w:val="x-none"/>
        </w:rPr>
      </w:pPr>
      <w:r w:rsidRPr="00964B85">
        <w:rPr>
          <w:iCs/>
          <w:sz w:val="28"/>
          <w:szCs w:val="26"/>
          <w:lang w:val="x-none"/>
        </w:rPr>
        <w:t>П</w:t>
      </w:r>
      <w:r w:rsidR="000A04D8" w:rsidRPr="00964B85">
        <w:rPr>
          <w:iCs/>
          <w:sz w:val="28"/>
          <w:szCs w:val="26"/>
          <w:lang w:val="x-none"/>
        </w:rPr>
        <w:t>о состоянию на 10 июля 2023 г. в Едином реестре субъектов м</w:t>
      </w:r>
      <w:r w:rsidR="000A04D8" w:rsidRPr="00964B85">
        <w:rPr>
          <w:iCs/>
          <w:sz w:val="28"/>
          <w:szCs w:val="26"/>
        </w:rPr>
        <w:t>алого и среднего предпринимательства</w:t>
      </w:r>
      <w:r w:rsidRPr="00964B85">
        <w:rPr>
          <w:iCs/>
          <w:sz w:val="28"/>
          <w:szCs w:val="26"/>
          <w:lang w:val="x-none"/>
        </w:rPr>
        <w:t xml:space="preserve"> в Республике Тыва </w:t>
      </w:r>
      <w:r w:rsidRPr="00964B85">
        <w:rPr>
          <w:b/>
          <w:iCs/>
          <w:sz w:val="28"/>
          <w:szCs w:val="26"/>
          <w:lang w:val="x-none"/>
        </w:rPr>
        <w:t xml:space="preserve">количество субъектов </w:t>
      </w:r>
      <w:r w:rsidR="000A04D8" w:rsidRPr="00964B85">
        <w:rPr>
          <w:b/>
          <w:iCs/>
          <w:sz w:val="28"/>
          <w:szCs w:val="26"/>
        </w:rPr>
        <w:t>малого и среднего предпринимательства</w:t>
      </w:r>
      <w:r w:rsidR="000A04D8" w:rsidRPr="00964B85">
        <w:rPr>
          <w:iCs/>
          <w:sz w:val="28"/>
          <w:szCs w:val="26"/>
        </w:rPr>
        <w:t xml:space="preserve"> (далее – субъекты МСП)</w:t>
      </w:r>
      <w:r w:rsidRPr="00964B85">
        <w:rPr>
          <w:iCs/>
          <w:sz w:val="28"/>
          <w:szCs w:val="26"/>
          <w:lang w:val="x-none"/>
        </w:rPr>
        <w:t xml:space="preserve"> составляет </w:t>
      </w:r>
      <w:r w:rsidRPr="00964B85">
        <w:rPr>
          <w:b/>
          <w:iCs/>
          <w:sz w:val="28"/>
          <w:szCs w:val="26"/>
          <w:lang w:val="x-none"/>
        </w:rPr>
        <w:t>8 361</w:t>
      </w:r>
      <w:r w:rsidRPr="00964B85">
        <w:rPr>
          <w:iCs/>
          <w:sz w:val="28"/>
          <w:szCs w:val="26"/>
          <w:lang w:val="x-none"/>
        </w:rPr>
        <w:t xml:space="preserve"> ед., что </w:t>
      </w:r>
      <w:r w:rsidR="000A04D8" w:rsidRPr="00964B85">
        <w:rPr>
          <w:iCs/>
          <w:sz w:val="28"/>
          <w:szCs w:val="26"/>
        </w:rPr>
        <w:t xml:space="preserve">больше на </w:t>
      </w:r>
      <w:r w:rsidRPr="00964B85">
        <w:rPr>
          <w:iCs/>
          <w:sz w:val="28"/>
          <w:szCs w:val="26"/>
          <w:lang w:val="x-none"/>
        </w:rPr>
        <w:t>1</w:t>
      </w:r>
      <w:r w:rsidR="000A04D8" w:rsidRPr="00964B85">
        <w:rPr>
          <w:iCs/>
          <w:sz w:val="28"/>
          <w:szCs w:val="26"/>
        </w:rPr>
        <w:t xml:space="preserve"> </w:t>
      </w:r>
      <w:r w:rsidRPr="00964B85">
        <w:rPr>
          <w:iCs/>
          <w:sz w:val="28"/>
          <w:szCs w:val="26"/>
          <w:lang w:val="x-none"/>
        </w:rPr>
        <w:t xml:space="preserve">095 субъектов МСП или </w:t>
      </w:r>
      <w:r w:rsidR="00C46AFF" w:rsidRPr="00964B85">
        <w:rPr>
          <w:iCs/>
          <w:sz w:val="28"/>
          <w:szCs w:val="26"/>
        </w:rPr>
        <w:t xml:space="preserve">на </w:t>
      </w:r>
      <w:r w:rsidRPr="00964B85">
        <w:rPr>
          <w:iCs/>
          <w:sz w:val="28"/>
          <w:szCs w:val="26"/>
          <w:lang w:val="x-none"/>
        </w:rPr>
        <w:t>15,1% к АППГ.</w:t>
      </w:r>
    </w:p>
    <w:p w14:paraId="74B22392" w14:textId="77777777" w:rsidR="005623F8" w:rsidRPr="00964B85" w:rsidRDefault="005623F8" w:rsidP="005623F8">
      <w:pPr>
        <w:ind w:firstLine="567"/>
        <w:jc w:val="both"/>
        <w:rPr>
          <w:i/>
          <w:iCs/>
          <w:sz w:val="24"/>
          <w:szCs w:val="26"/>
          <w:lang w:val="x-none"/>
        </w:rPr>
      </w:pPr>
      <w:r w:rsidRPr="00964B85">
        <w:rPr>
          <w:iCs/>
          <w:sz w:val="28"/>
          <w:szCs w:val="26"/>
          <w:lang w:val="x-none"/>
        </w:rPr>
        <w:t xml:space="preserve">План по увеличению количества субъектов МСП обеспечен на 104,5 % </w:t>
      </w:r>
      <w:r w:rsidRPr="00964B85">
        <w:rPr>
          <w:i/>
          <w:iCs/>
          <w:sz w:val="24"/>
          <w:szCs w:val="26"/>
          <w:lang w:val="x-none"/>
        </w:rPr>
        <w:t>(8361 ед. к 8000 ед.).</w:t>
      </w:r>
    </w:p>
    <w:p w14:paraId="710B9072" w14:textId="77777777" w:rsidR="007711A3" w:rsidRPr="00964B85" w:rsidRDefault="00FC0C6E" w:rsidP="00FC0C6E">
      <w:pPr>
        <w:widowControl/>
        <w:adjustRightInd w:val="0"/>
        <w:ind w:firstLine="567"/>
        <w:jc w:val="both"/>
        <w:rPr>
          <w:iCs/>
          <w:sz w:val="28"/>
          <w:szCs w:val="26"/>
        </w:rPr>
      </w:pPr>
      <w:r w:rsidRPr="00964B85">
        <w:rPr>
          <w:iCs/>
          <w:sz w:val="28"/>
          <w:szCs w:val="26"/>
          <w:lang w:val="x-none"/>
        </w:rPr>
        <w:t>Численность занятых в сфере малого и среднего предпринимательства, включая индивидуальных предпринима</w:t>
      </w:r>
      <w:r w:rsidR="000A04D8" w:rsidRPr="00964B85">
        <w:rPr>
          <w:iCs/>
          <w:sz w:val="28"/>
          <w:szCs w:val="26"/>
          <w:lang w:val="x-none"/>
        </w:rPr>
        <w:t xml:space="preserve">телей за январь </w:t>
      </w:r>
      <w:r w:rsidR="000A04D8" w:rsidRPr="00964B85">
        <w:rPr>
          <w:iCs/>
          <w:sz w:val="28"/>
          <w:szCs w:val="26"/>
        </w:rPr>
        <w:t xml:space="preserve">– </w:t>
      </w:r>
      <w:r w:rsidRPr="00964B85">
        <w:rPr>
          <w:iCs/>
          <w:sz w:val="28"/>
          <w:szCs w:val="26"/>
          <w:lang w:val="x-none"/>
        </w:rPr>
        <w:t xml:space="preserve">июнь 2023 г. составила </w:t>
      </w:r>
      <w:r w:rsidRPr="00964B85">
        <w:rPr>
          <w:b/>
          <w:iCs/>
          <w:sz w:val="28"/>
          <w:szCs w:val="26"/>
          <w:lang w:val="x-none"/>
        </w:rPr>
        <w:t>30 1</w:t>
      </w:r>
      <w:r w:rsidR="00D51A5A" w:rsidRPr="00964B85">
        <w:rPr>
          <w:b/>
          <w:iCs/>
          <w:sz w:val="28"/>
          <w:szCs w:val="26"/>
        </w:rPr>
        <w:t>72</w:t>
      </w:r>
      <w:r w:rsidRPr="00964B85">
        <w:rPr>
          <w:b/>
          <w:iCs/>
          <w:sz w:val="28"/>
          <w:szCs w:val="26"/>
          <w:lang w:val="x-none"/>
        </w:rPr>
        <w:t xml:space="preserve"> чел. с увеличением на 27%</w:t>
      </w:r>
      <w:r w:rsidRPr="00964B85">
        <w:rPr>
          <w:iCs/>
          <w:sz w:val="28"/>
          <w:szCs w:val="26"/>
          <w:lang w:val="x-none"/>
        </w:rPr>
        <w:t xml:space="preserve"> или </w:t>
      </w:r>
      <w:r w:rsidR="00C46AFF" w:rsidRPr="00964B85">
        <w:rPr>
          <w:iCs/>
          <w:sz w:val="28"/>
          <w:szCs w:val="26"/>
        </w:rPr>
        <w:t xml:space="preserve">на </w:t>
      </w:r>
      <w:r w:rsidRPr="00964B85">
        <w:rPr>
          <w:iCs/>
          <w:sz w:val="28"/>
          <w:szCs w:val="26"/>
          <w:lang w:val="x-none"/>
        </w:rPr>
        <w:t>6 4</w:t>
      </w:r>
      <w:r w:rsidR="00D51A5A" w:rsidRPr="00964B85">
        <w:rPr>
          <w:iCs/>
          <w:sz w:val="28"/>
          <w:szCs w:val="26"/>
        </w:rPr>
        <w:t>58</w:t>
      </w:r>
      <w:r w:rsidRPr="00964B85">
        <w:rPr>
          <w:iCs/>
          <w:sz w:val="28"/>
          <w:szCs w:val="26"/>
          <w:lang w:val="x-none"/>
        </w:rPr>
        <w:t xml:space="preserve"> чел. к соответствующему периоду прошлого года</w:t>
      </w:r>
      <w:r w:rsidRPr="00964B85">
        <w:rPr>
          <w:i/>
          <w:iCs/>
          <w:sz w:val="24"/>
          <w:szCs w:val="26"/>
        </w:rPr>
        <w:t xml:space="preserve"> </w:t>
      </w:r>
      <w:r w:rsidR="00280835" w:rsidRPr="00964B85">
        <w:rPr>
          <w:i/>
          <w:iCs/>
          <w:sz w:val="24"/>
          <w:szCs w:val="26"/>
        </w:rPr>
        <w:t>(янв.-июнь 2022 г. – 23 714 чел.)</w:t>
      </w:r>
      <w:r w:rsidR="00280835" w:rsidRPr="00964B85">
        <w:rPr>
          <w:iCs/>
          <w:sz w:val="28"/>
          <w:szCs w:val="26"/>
        </w:rPr>
        <w:t>.</w:t>
      </w:r>
    </w:p>
    <w:p w14:paraId="63B161B8" w14:textId="77777777" w:rsidR="00053A97" w:rsidRPr="00964B85" w:rsidRDefault="002053A0" w:rsidP="00FE222E">
      <w:pPr>
        <w:ind w:firstLine="567"/>
        <w:jc w:val="both"/>
        <w:rPr>
          <w:b/>
          <w:iCs/>
          <w:sz w:val="28"/>
          <w:szCs w:val="26"/>
          <w:lang w:val="x-none"/>
        </w:rPr>
      </w:pPr>
      <w:r w:rsidRPr="00964B85">
        <w:rPr>
          <w:b/>
          <w:iCs/>
          <w:sz w:val="28"/>
          <w:szCs w:val="26"/>
          <w:lang w:val="x-none"/>
        </w:rPr>
        <w:t>За</w:t>
      </w:r>
      <w:r w:rsidR="00C46AFF" w:rsidRPr="00964B85">
        <w:rPr>
          <w:b/>
          <w:iCs/>
          <w:sz w:val="28"/>
          <w:szCs w:val="26"/>
          <w:lang w:val="x-none"/>
        </w:rPr>
        <w:t xml:space="preserve"> 1 полугодие 2023 года</w:t>
      </w:r>
      <w:r w:rsidR="00053A97" w:rsidRPr="00964B85">
        <w:rPr>
          <w:b/>
          <w:iCs/>
          <w:sz w:val="28"/>
          <w:szCs w:val="26"/>
          <w:lang w:val="x-none"/>
        </w:rPr>
        <w:t>:</w:t>
      </w:r>
    </w:p>
    <w:p w14:paraId="26FEB6DF" w14:textId="77777777" w:rsidR="00053A97" w:rsidRPr="00964B85" w:rsidRDefault="002053A0" w:rsidP="005D54A9">
      <w:pPr>
        <w:ind w:firstLine="567"/>
        <w:jc w:val="both"/>
        <w:rPr>
          <w:iCs/>
          <w:sz w:val="26"/>
          <w:szCs w:val="26"/>
          <w:lang w:val="x-none"/>
        </w:rPr>
      </w:pPr>
      <w:r w:rsidRPr="00964B85">
        <w:rPr>
          <w:iCs/>
          <w:sz w:val="26"/>
          <w:szCs w:val="26"/>
        </w:rPr>
        <w:t>–</w:t>
      </w:r>
      <w:r w:rsidR="00053A97" w:rsidRPr="00964B85">
        <w:rPr>
          <w:iCs/>
          <w:sz w:val="26"/>
          <w:szCs w:val="26"/>
          <w:lang w:val="x-none"/>
        </w:rPr>
        <w:t xml:space="preserve"> организовано 7 представительских мероприятий, в котором приняли участие 365 МСП;</w:t>
      </w:r>
    </w:p>
    <w:p w14:paraId="14BA597D" w14:textId="77777777" w:rsidR="00053A97" w:rsidRPr="00964B85" w:rsidRDefault="002053A0" w:rsidP="005D54A9">
      <w:pPr>
        <w:ind w:firstLine="567"/>
        <w:jc w:val="both"/>
        <w:rPr>
          <w:iCs/>
          <w:sz w:val="26"/>
          <w:szCs w:val="26"/>
          <w:lang w:val="x-none"/>
        </w:rPr>
      </w:pPr>
      <w:r w:rsidRPr="00964B85">
        <w:rPr>
          <w:iCs/>
          <w:sz w:val="26"/>
          <w:szCs w:val="26"/>
        </w:rPr>
        <w:t>–</w:t>
      </w:r>
      <w:r w:rsidR="00053A97" w:rsidRPr="00964B85">
        <w:rPr>
          <w:iCs/>
          <w:sz w:val="26"/>
          <w:szCs w:val="26"/>
          <w:lang w:val="x-none"/>
        </w:rPr>
        <w:t xml:space="preserve"> 100 самозанятым гражданам оказаны консультационные услуги по вопросам комм. деятельности;</w:t>
      </w:r>
    </w:p>
    <w:p w14:paraId="4C07C708" w14:textId="77777777" w:rsidR="00053A97" w:rsidRPr="00964B85" w:rsidRDefault="002053A0" w:rsidP="005D54A9">
      <w:pPr>
        <w:ind w:firstLine="567"/>
        <w:jc w:val="both"/>
        <w:rPr>
          <w:iCs/>
          <w:sz w:val="26"/>
          <w:szCs w:val="26"/>
          <w:lang w:val="x-none"/>
        </w:rPr>
      </w:pPr>
      <w:r w:rsidRPr="00964B85">
        <w:rPr>
          <w:iCs/>
          <w:sz w:val="26"/>
          <w:szCs w:val="26"/>
        </w:rPr>
        <w:t>–</w:t>
      </w:r>
      <w:r w:rsidR="00053A97" w:rsidRPr="00964B85">
        <w:rPr>
          <w:iCs/>
          <w:sz w:val="26"/>
          <w:szCs w:val="26"/>
          <w:lang w:val="x-none"/>
        </w:rPr>
        <w:t xml:space="preserve"> обучено 190 </w:t>
      </w:r>
      <w:r w:rsidRPr="00964B85">
        <w:rPr>
          <w:iCs/>
          <w:sz w:val="26"/>
          <w:szCs w:val="26"/>
        </w:rPr>
        <w:t xml:space="preserve">субъектов </w:t>
      </w:r>
      <w:r w:rsidR="00053A97" w:rsidRPr="00964B85">
        <w:rPr>
          <w:iCs/>
          <w:sz w:val="26"/>
          <w:szCs w:val="26"/>
          <w:lang w:val="x-none"/>
        </w:rPr>
        <w:t>МСП, 70 самозанятых граждан и 35 ФЛ;</w:t>
      </w:r>
    </w:p>
    <w:p w14:paraId="616B67B4" w14:textId="77777777" w:rsidR="00053A97" w:rsidRPr="00964B85" w:rsidRDefault="002053A0" w:rsidP="005D54A9">
      <w:pPr>
        <w:ind w:firstLine="567"/>
        <w:jc w:val="both"/>
        <w:rPr>
          <w:iCs/>
          <w:sz w:val="26"/>
          <w:szCs w:val="26"/>
          <w:lang w:val="x-none"/>
        </w:rPr>
      </w:pPr>
      <w:r w:rsidRPr="00964B85">
        <w:rPr>
          <w:iCs/>
          <w:sz w:val="26"/>
          <w:szCs w:val="26"/>
        </w:rPr>
        <w:t>–</w:t>
      </w:r>
      <w:r w:rsidR="00053A97" w:rsidRPr="00964B85">
        <w:rPr>
          <w:iCs/>
          <w:sz w:val="26"/>
          <w:szCs w:val="26"/>
          <w:lang w:val="x-none"/>
        </w:rPr>
        <w:t xml:space="preserve"> 79 субъектам МСП и 8 самозанятых гражданам оказано содействие по популяризации предпринимательской деятельности, а также брендированию продукции;</w:t>
      </w:r>
    </w:p>
    <w:p w14:paraId="70765082" w14:textId="77777777" w:rsidR="00053A97" w:rsidRPr="00964B85" w:rsidRDefault="002053A0" w:rsidP="005D54A9">
      <w:pPr>
        <w:ind w:firstLine="567"/>
        <w:jc w:val="both"/>
        <w:rPr>
          <w:iCs/>
          <w:sz w:val="26"/>
          <w:szCs w:val="26"/>
          <w:lang w:val="x-none"/>
        </w:rPr>
      </w:pPr>
      <w:r w:rsidRPr="00964B85">
        <w:rPr>
          <w:iCs/>
          <w:sz w:val="26"/>
          <w:szCs w:val="26"/>
        </w:rPr>
        <w:t>–</w:t>
      </w:r>
      <w:r w:rsidR="00053A97" w:rsidRPr="00964B85">
        <w:rPr>
          <w:iCs/>
          <w:sz w:val="26"/>
          <w:szCs w:val="26"/>
          <w:lang w:val="x-none"/>
        </w:rPr>
        <w:t xml:space="preserve"> выданы микрозаймы 53 субъектам МСП на 131,9 млн.</w:t>
      </w:r>
      <w:r w:rsidR="007711A3" w:rsidRPr="00964B85">
        <w:rPr>
          <w:iCs/>
          <w:sz w:val="26"/>
          <w:szCs w:val="26"/>
        </w:rPr>
        <w:t xml:space="preserve"> </w:t>
      </w:r>
      <w:r w:rsidR="00053A97" w:rsidRPr="00964B85">
        <w:rPr>
          <w:iCs/>
          <w:sz w:val="26"/>
          <w:szCs w:val="26"/>
          <w:lang w:val="x-none"/>
        </w:rPr>
        <w:t>руб. и 3 самозанятым гражданам на 892 тыс.</w:t>
      </w:r>
      <w:r w:rsidR="007711A3" w:rsidRPr="00964B85">
        <w:rPr>
          <w:iCs/>
          <w:sz w:val="26"/>
          <w:szCs w:val="26"/>
        </w:rPr>
        <w:t xml:space="preserve"> </w:t>
      </w:r>
      <w:r w:rsidR="00053A97" w:rsidRPr="00964B85">
        <w:rPr>
          <w:iCs/>
          <w:sz w:val="26"/>
          <w:szCs w:val="26"/>
          <w:lang w:val="x-none"/>
        </w:rPr>
        <w:t>руб.;</w:t>
      </w:r>
    </w:p>
    <w:p w14:paraId="05FB8F8E" w14:textId="77777777" w:rsidR="00053A97" w:rsidRPr="00964B85" w:rsidRDefault="002053A0" w:rsidP="005D54A9">
      <w:pPr>
        <w:ind w:firstLine="567"/>
        <w:jc w:val="both"/>
        <w:rPr>
          <w:iCs/>
          <w:sz w:val="26"/>
          <w:szCs w:val="26"/>
          <w:lang w:val="x-none"/>
        </w:rPr>
      </w:pPr>
      <w:r w:rsidRPr="00964B85">
        <w:rPr>
          <w:iCs/>
          <w:sz w:val="26"/>
          <w:szCs w:val="26"/>
        </w:rPr>
        <w:t>–</w:t>
      </w:r>
      <w:r w:rsidR="00053A97" w:rsidRPr="00964B85">
        <w:rPr>
          <w:iCs/>
          <w:sz w:val="26"/>
          <w:szCs w:val="26"/>
          <w:lang w:val="x-none"/>
        </w:rPr>
        <w:t xml:space="preserve"> предоставлены поручительства 60 субъектам МСП на 149,6 млн.</w:t>
      </w:r>
      <w:r w:rsidR="007711A3" w:rsidRPr="00964B85">
        <w:rPr>
          <w:iCs/>
          <w:sz w:val="26"/>
          <w:szCs w:val="26"/>
        </w:rPr>
        <w:t xml:space="preserve"> </w:t>
      </w:r>
      <w:r w:rsidR="00053A97" w:rsidRPr="00964B85">
        <w:rPr>
          <w:iCs/>
          <w:sz w:val="26"/>
          <w:szCs w:val="26"/>
          <w:lang w:val="x-none"/>
        </w:rPr>
        <w:t>руб. и 2 самозанятым гражданам на 306 тыс.</w:t>
      </w:r>
      <w:r w:rsidR="007711A3" w:rsidRPr="00964B85">
        <w:rPr>
          <w:iCs/>
          <w:sz w:val="26"/>
          <w:szCs w:val="26"/>
        </w:rPr>
        <w:t xml:space="preserve"> </w:t>
      </w:r>
      <w:r w:rsidR="00053A97" w:rsidRPr="00964B85">
        <w:rPr>
          <w:iCs/>
          <w:sz w:val="26"/>
          <w:szCs w:val="26"/>
          <w:lang w:val="x-none"/>
        </w:rPr>
        <w:t>руб.;</w:t>
      </w:r>
    </w:p>
    <w:p w14:paraId="1EBEE5AC" w14:textId="77777777" w:rsidR="00053A97" w:rsidRPr="00964B85" w:rsidRDefault="002053A0" w:rsidP="005D54A9">
      <w:pPr>
        <w:ind w:firstLine="567"/>
        <w:jc w:val="both"/>
        <w:rPr>
          <w:iCs/>
          <w:sz w:val="26"/>
          <w:szCs w:val="26"/>
          <w:lang w:val="x-none"/>
        </w:rPr>
      </w:pPr>
      <w:r w:rsidRPr="00964B85">
        <w:rPr>
          <w:iCs/>
          <w:sz w:val="26"/>
          <w:szCs w:val="26"/>
        </w:rPr>
        <w:t>–</w:t>
      </w:r>
      <w:r w:rsidR="00053A97" w:rsidRPr="00964B85">
        <w:rPr>
          <w:iCs/>
          <w:sz w:val="26"/>
          <w:szCs w:val="26"/>
          <w:lang w:val="x-none"/>
        </w:rPr>
        <w:t xml:space="preserve"> 5 молодым предпринимателям предоставлены гранты;</w:t>
      </w:r>
    </w:p>
    <w:p w14:paraId="1C7DBBF9" w14:textId="77777777" w:rsidR="00053A97" w:rsidRPr="00964B85" w:rsidRDefault="002053A0" w:rsidP="005D54A9">
      <w:pPr>
        <w:ind w:firstLine="567"/>
        <w:jc w:val="both"/>
        <w:rPr>
          <w:iCs/>
          <w:sz w:val="26"/>
          <w:szCs w:val="26"/>
          <w:lang w:val="x-none"/>
        </w:rPr>
      </w:pPr>
      <w:r w:rsidRPr="00964B85">
        <w:rPr>
          <w:iCs/>
          <w:sz w:val="26"/>
          <w:szCs w:val="26"/>
        </w:rPr>
        <w:t>–</w:t>
      </w:r>
      <w:r w:rsidR="00053A97" w:rsidRPr="00964B85">
        <w:rPr>
          <w:iCs/>
          <w:sz w:val="26"/>
          <w:szCs w:val="26"/>
          <w:lang w:val="x-none"/>
        </w:rPr>
        <w:t xml:space="preserve"> 17 субъектам МСП оказано содействие по сертификации продукции; </w:t>
      </w:r>
    </w:p>
    <w:p w14:paraId="1EA0F3AF" w14:textId="77777777" w:rsidR="00053A97" w:rsidRPr="00964B85" w:rsidRDefault="0030291A" w:rsidP="005D54A9">
      <w:pPr>
        <w:ind w:firstLine="567"/>
        <w:jc w:val="both"/>
        <w:rPr>
          <w:iCs/>
          <w:sz w:val="26"/>
          <w:szCs w:val="26"/>
          <w:lang w:val="x-none"/>
        </w:rPr>
      </w:pPr>
      <w:r w:rsidRPr="00964B85">
        <w:rPr>
          <w:iCs/>
          <w:sz w:val="26"/>
          <w:szCs w:val="26"/>
        </w:rPr>
        <w:t>–</w:t>
      </w:r>
      <w:r w:rsidR="00053A97" w:rsidRPr="00964B85">
        <w:rPr>
          <w:iCs/>
          <w:sz w:val="26"/>
          <w:szCs w:val="26"/>
          <w:lang w:val="x-none"/>
        </w:rPr>
        <w:t xml:space="preserve"> организованы 2 межрегиональных бизнес-миссий для 9 субъектов МСП и 2 международных бизнес-миссий для 7 субъектов МСП.</w:t>
      </w:r>
    </w:p>
    <w:p w14:paraId="1FB14B35" w14:textId="77777777" w:rsidR="00BD2BAD" w:rsidRPr="00964B85" w:rsidRDefault="00FE222E" w:rsidP="005D54A9">
      <w:pPr>
        <w:ind w:firstLine="567"/>
        <w:jc w:val="both"/>
        <w:rPr>
          <w:sz w:val="28"/>
          <w:szCs w:val="27"/>
        </w:rPr>
      </w:pPr>
      <w:r w:rsidRPr="00964B85">
        <w:rPr>
          <w:noProof/>
          <w:sz w:val="28"/>
          <w:szCs w:val="27"/>
          <w:lang w:eastAsia="ru-RU"/>
        </w:rPr>
        <w:drawing>
          <wp:anchor distT="0" distB="0" distL="114300" distR="114300" simplePos="0" relativeHeight="251706368" behindDoc="0" locked="0" layoutInCell="1" allowOverlap="1" wp14:anchorId="005CA01A" wp14:editId="7C76BEB0">
            <wp:simplePos x="0" y="0"/>
            <wp:positionH relativeFrom="column">
              <wp:posOffset>3082290</wp:posOffset>
            </wp:positionH>
            <wp:positionV relativeFrom="paragraph">
              <wp:posOffset>63500</wp:posOffset>
            </wp:positionV>
            <wp:extent cx="3082290" cy="1666875"/>
            <wp:effectExtent l="0" t="0" r="3810" b="9525"/>
            <wp:wrapSquare wrapText="bothSides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BAD" w:rsidRPr="00964B85">
        <w:rPr>
          <w:rFonts w:eastAsiaTheme="minorHAnsi"/>
          <w:b/>
          <w:sz w:val="28"/>
          <w:szCs w:val="28"/>
        </w:rPr>
        <w:t xml:space="preserve">Розничная торговля. </w:t>
      </w:r>
      <w:r w:rsidR="00BD2BAD" w:rsidRPr="00964B85">
        <w:rPr>
          <w:b/>
          <w:sz w:val="28"/>
          <w:szCs w:val="27"/>
        </w:rPr>
        <w:t>Оборот розничной торговли</w:t>
      </w:r>
      <w:r w:rsidR="00BD2BAD" w:rsidRPr="00964B85">
        <w:rPr>
          <w:sz w:val="28"/>
          <w:szCs w:val="27"/>
        </w:rPr>
        <w:t xml:space="preserve"> </w:t>
      </w:r>
      <w:r w:rsidR="009B04F3" w:rsidRPr="00964B85">
        <w:rPr>
          <w:sz w:val="28"/>
          <w:szCs w:val="27"/>
        </w:rPr>
        <w:t xml:space="preserve">в 1 полугодии </w:t>
      </w:r>
      <w:r w:rsidR="0030291A" w:rsidRPr="00964B85">
        <w:rPr>
          <w:sz w:val="28"/>
          <w:szCs w:val="27"/>
        </w:rPr>
        <w:t>2023 г.</w:t>
      </w:r>
      <w:r w:rsidR="00BD2BAD" w:rsidRPr="00964B85">
        <w:rPr>
          <w:sz w:val="28"/>
          <w:szCs w:val="27"/>
        </w:rPr>
        <w:t xml:space="preserve"> составил </w:t>
      </w:r>
      <w:r w:rsidR="009B04F3" w:rsidRPr="00964B85">
        <w:rPr>
          <w:sz w:val="28"/>
          <w:szCs w:val="27"/>
        </w:rPr>
        <w:t xml:space="preserve">17 418,4 </w:t>
      </w:r>
      <w:r w:rsidR="00BD2BAD" w:rsidRPr="00964B85">
        <w:rPr>
          <w:sz w:val="28"/>
          <w:szCs w:val="27"/>
        </w:rPr>
        <w:t xml:space="preserve">млн. руб. с ростом на </w:t>
      </w:r>
      <w:r w:rsidR="009B04F3" w:rsidRPr="00964B85">
        <w:rPr>
          <w:sz w:val="28"/>
          <w:szCs w:val="27"/>
        </w:rPr>
        <w:t>6,9</w:t>
      </w:r>
      <w:r w:rsidR="00BD2BAD" w:rsidRPr="00964B85">
        <w:rPr>
          <w:sz w:val="28"/>
          <w:szCs w:val="27"/>
        </w:rPr>
        <w:t xml:space="preserve">% </w:t>
      </w:r>
      <w:r w:rsidR="0001248F" w:rsidRPr="00964B85">
        <w:rPr>
          <w:sz w:val="28"/>
          <w:szCs w:val="27"/>
        </w:rPr>
        <w:t xml:space="preserve">в сопоставимых ценах </w:t>
      </w:r>
      <w:r w:rsidR="00BD2BAD" w:rsidRPr="00964B85">
        <w:rPr>
          <w:sz w:val="28"/>
          <w:szCs w:val="27"/>
        </w:rPr>
        <w:t xml:space="preserve">по отношению к </w:t>
      </w:r>
      <w:r w:rsidR="0030291A" w:rsidRPr="00964B85">
        <w:rPr>
          <w:sz w:val="28"/>
          <w:szCs w:val="27"/>
        </w:rPr>
        <w:t>АППГ,</w:t>
      </w:r>
      <w:r w:rsidR="0001248F" w:rsidRPr="00964B85">
        <w:t xml:space="preserve"> </w:t>
      </w:r>
      <w:r w:rsidR="009B04F3" w:rsidRPr="00964B85">
        <w:rPr>
          <w:sz w:val="28"/>
          <w:szCs w:val="27"/>
        </w:rPr>
        <w:t>в том числе по пищевым продуктам, включая напит</w:t>
      </w:r>
      <w:r w:rsidR="0001248F" w:rsidRPr="00964B85">
        <w:rPr>
          <w:sz w:val="28"/>
          <w:szCs w:val="27"/>
        </w:rPr>
        <w:t>ки, и табачным изделиям – 107,8%</w:t>
      </w:r>
      <w:r w:rsidR="009B04F3" w:rsidRPr="00964B85">
        <w:rPr>
          <w:sz w:val="28"/>
          <w:szCs w:val="27"/>
        </w:rPr>
        <w:t>, не</w:t>
      </w:r>
      <w:r w:rsidR="005F2987" w:rsidRPr="00964B85">
        <w:rPr>
          <w:sz w:val="28"/>
          <w:szCs w:val="27"/>
        </w:rPr>
        <w:t>продовольственным товарам – 106</w:t>
      </w:r>
      <w:r w:rsidR="009B04F3" w:rsidRPr="00964B85">
        <w:rPr>
          <w:sz w:val="28"/>
          <w:szCs w:val="27"/>
        </w:rPr>
        <w:t>%.</w:t>
      </w:r>
    </w:p>
    <w:p w14:paraId="6F9EE06E" w14:textId="77777777" w:rsidR="00BD2BAD" w:rsidRPr="00964B85" w:rsidRDefault="00BD2BAD" w:rsidP="005D54A9">
      <w:pPr>
        <w:ind w:firstLine="567"/>
        <w:jc w:val="both"/>
        <w:rPr>
          <w:sz w:val="28"/>
          <w:szCs w:val="27"/>
        </w:rPr>
      </w:pPr>
      <w:r w:rsidRPr="00964B85">
        <w:rPr>
          <w:b/>
          <w:sz w:val="28"/>
          <w:szCs w:val="27"/>
        </w:rPr>
        <w:t>Объем платных услуг населению</w:t>
      </w:r>
      <w:r w:rsidRPr="00964B85">
        <w:rPr>
          <w:sz w:val="28"/>
          <w:szCs w:val="27"/>
        </w:rPr>
        <w:t xml:space="preserve"> в </w:t>
      </w:r>
      <w:r w:rsidR="009B04F3" w:rsidRPr="00964B85">
        <w:rPr>
          <w:sz w:val="28"/>
          <w:szCs w:val="27"/>
        </w:rPr>
        <w:t xml:space="preserve">1 полугодии </w:t>
      </w:r>
      <w:r w:rsidR="0030291A" w:rsidRPr="00964B85">
        <w:rPr>
          <w:sz w:val="28"/>
          <w:szCs w:val="27"/>
        </w:rPr>
        <w:t>2023 г.</w:t>
      </w:r>
      <w:r w:rsidRPr="00964B85">
        <w:rPr>
          <w:sz w:val="28"/>
          <w:szCs w:val="27"/>
        </w:rPr>
        <w:t xml:space="preserve"> составил </w:t>
      </w:r>
      <w:r w:rsidR="009B04F3" w:rsidRPr="00964B85">
        <w:rPr>
          <w:sz w:val="28"/>
          <w:szCs w:val="27"/>
        </w:rPr>
        <w:t>5,5 млрд. руб., с ростом на 1,2</w:t>
      </w:r>
      <w:r w:rsidRPr="00964B85">
        <w:rPr>
          <w:sz w:val="28"/>
          <w:szCs w:val="27"/>
        </w:rPr>
        <w:t>% к АППГ в сопоставимых ценах.</w:t>
      </w:r>
    </w:p>
    <w:p w14:paraId="3D14D44C" w14:textId="77777777" w:rsidR="00FC0C6E" w:rsidRPr="00964B85" w:rsidRDefault="00BD2BAD" w:rsidP="005D54A9">
      <w:pPr>
        <w:ind w:firstLine="567"/>
        <w:jc w:val="both"/>
        <w:rPr>
          <w:sz w:val="28"/>
          <w:szCs w:val="27"/>
        </w:rPr>
      </w:pPr>
      <w:r w:rsidRPr="00964B85">
        <w:rPr>
          <w:b/>
          <w:sz w:val="28"/>
          <w:szCs w:val="27"/>
        </w:rPr>
        <w:t>Индекс потребительских цен</w:t>
      </w:r>
      <w:r w:rsidRPr="00964B85">
        <w:rPr>
          <w:sz w:val="28"/>
          <w:szCs w:val="27"/>
        </w:rPr>
        <w:t xml:space="preserve"> </w:t>
      </w:r>
      <w:r w:rsidR="009B04F3" w:rsidRPr="00964B85">
        <w:rPr>
          <w:sz w:val="28"/>
          <w:szCs w:val="27"/>
        </w:rPr>
        <w:t>в</w:t>
      </w:r>
      <w:r w:rsidRPr="00964B85">
        <w:rPr>
          <w:sz w:val="28"/>
          <w:szCs w:val="27"/>
        </w:rPr>
        <w:t xml:space="preserve"> июне 2023 г. к декабрю 2022 г. ИПЦ </w:t>
      </w:r>
      <w:r w:rsidR="009B04F3" w:rsidRPr="00964B85">
        <w:rPr>
          <w:sz w:val="28"/>
          <w:szCs w:val="27"/>
        </w:rPr>
        <w:t xml:space="preserve">составил </w:t>
      </w:r>
      <w:r w:rsidRPr="00964B85">
        <w:rPr>
          <w:sz w:val="28"/>
          <w:szCs w:val="27"/>
        </w:rPr>
        <w:t>10</w:t>
      </w:r>
      <w:r w:rsidR="009B04F3" w:rsidRPr="00964B85">
        <w:rPr>
          <w:sz w:val="28"/>
          <w:szCs w:val="27"/>
        </w:rPr>
        <w:t>3,2</w:t>
      </w:r>
      <w:r w:rsidRPr="00964B85">
        <w:rPr>
          <w:sz w:val="28"/>
          <w:szCs w:val="27"/>
        </w:rPr>
        <w:t>%</w:t>
      </w:r>
      <w:r w:rsidR="009B04F3" w:rsidRPr="00964B85">
        <w:rPr>
          <w:sz w:val="28"/>
          <w:szCs w:val="27"/>
        </w:rPr>
        <w:t xml:space="preserve"> </w:t>
      </w:r>
      <w:r w:rsidR="009B04F3" w:rsidRPr="00964B85">
        <w:rPr>
          <w:i/>
          <w:sz w:val="24"/>
          <w:szCs w:val="27"/>
        </w:rPr>
        <w:t>(в мае 2023 г. к декабрю 2022 г. - 102,6%)</w:t>
      </w:r>
      <w:r w:rsidRPr="00964B85">
        <w:rPr>
          <w:i/>
          <w:sz w:val="24"/>
          <w:szCs w:val="27"/>
        </w:rPr>
        <w:t>.</w:t>
      </w:r>
      <w:r w:rsidR="00FC0C6E" w:rsidRPr="00964B85">
        <w:rPr>
          <w:sz w:val="28"/>
          <w:szCs w:val="27"/>
        </w:rPr>
        <w:br w:type="page"/>
      </w:r>
    </w:p>
    <w:bookmarkStart w:id="16" w:name="_bookmark4"/>
    <w:bookmarkEnd w:id="16"/>
    <w:p w14:paraId="632136A8" w14:textId="77777777" w:rsidR="00F504DC" w:rsidRPr="00964B85" w:rsidRDefault="00461BE7" w:rsidP="00F80F08">
      <w:pPr>
        <w:pStyle w:val="a3"/>
        <w:rPr>
          <w:sz w:val="20"/>
        </w:rPr>
      </w:pPr>
      <w:r w:rsidRPr="00964B85"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727E5D72" wp14:editId="74D3E236">
                <wp:extent cx="6109970" cy="492760"/>
                <wp:effectExtent l="0" t="0" r="24130" b="21590"/>
                <wp:docPr id="22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9970" cy="492760"/>
                          <a:chOff x="-217" y="0"/>
                          <a:chExt cx="9622" cy="776"/>
                        </a:xfrm>
                      </wpg:grpSpPr>
                      <wps:wsp>
                        <wps:cNvPr id="225" name="Freeform 99"/>
                        <wps:cNvSpPr>
                          <a:spLocks/>
                        </wps:cNvSpPr>
                        <wps:spPr bwMode="auto">
                          <a:xfrm>
                            <a:off x="74" y="86"/>
                            <a:ext cx="9331" cy="690"/>
                          </a:xfrm>
                          <a:custGeom>
                            <a:avLst/>
                            <a:gdLst>
                              <a:gd name="T0" fmla="+- 0 9405 75"/>
                              <a:gd name="T1" fmla="*/ T0 w 9331"/>
                              <a:gd name="T2" fmla="+- 0 86 86"/>
                              <a:gd name="T3" fmla="*/ 86 h 690"/>
                              <a:gd name="T4" fmla="+- 0 75 75"/>
                              <a:gd name="T5" fmla="*/ T4 w 9331"/>
                              <a:gd name="T6" fmla="+- 0 86 86"/>
                              <a:gd name="T7" fmla="*/ 86 h 690"/>
                              <a:gd name="T8" fmla="+- 0 75 75"/>
                              <a:gd name="T9" fmla="*/ T8 w 9331"/>
                              <a:gd name="T10" fmla="+- 0 690 86"/>
                              <a:gd name="T11" fmla="*/ 690 h 690"/>
                              <a:gd name="T12" fmla="+- 0 75 75"/>
                              <a:gd name="T13" fmla="*/ T12 w 9331"/>
                              <a:gd name="T14" fmla="+- 0 776 86"/>
                              <a:gd name="T15" fmla="*/ 776 h 690"/>
                              <a:gd name="T16" fmla="+- 0 9405 75"/>
                              <a:gd name="T17" fmla="*/ T16 w 9331"/>
                              <a:gd name="T18" fmla="+- 0 776 86"/>
                              <a:gd name="T19" fmla="*/ 776 h 690"/>
                              <a:gd name="T20" fmla="+- 0 9405 75"/>
                              <a:gd name="T21" fmla="*/ T20 w 9331"/>
                              <a:gd name="T22" fmla="+- 0 690 86"/>
                              <a:gd name="T23" fmla="*/ 690 h 690"/>
                              <a:gd name="T24" fmla="+- 0 9405 75"/>
                              <a:gd name="T25" fmla="*/ T24 w 9331"/>
                              <a:gd name="T26" fmla="+- 0 86 86"/>
                              <a:gd name="T27" fmla="*/ 86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31" h="690">
                                <a:moveTo>
                                  <a:pt x="9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"/>
                                </a:lnTo>
                                <a:lnTo>
                                  <a:pt x="0" y="690"/>
                                </a:lnTo>
                                <a:lnTo>
                                  <a:pt x="9330" y="690"/>
                                </a:lnTo>
                                <a:lnTo>
                                  <a:pt x="9330" y="604"/>
                                </a:lnTo>
                                <a:lnTo>
                                  <a:pt x="9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74" y="86"/>
                            <a:ext cx="9331" cy="69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D9D9D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11" cy="690"/>
                          </a:xfrm>
                          <a:prstGeom prst="rect">
                            <a:avLst/>
                          </a:prstGeom>
                          <a:solidFill>
                            <a:srgbClr val="002B8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-217" y="228"/>
                            <a:ext cx="9311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2078D" w14:textId="77777777" w:rsidR="001C52CB" w:rsidRPr="00F80F08" w:rsidRDefault="001C52CB" w:rsidP="00F80F08">
                              <w:pPr>
                                <w:pStyle w:val="1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bookmarkStart w:id="17" w:name="_Toc128239081"/>
                              <w:bookmarkStart w:id="18" w:name="_Toc128747800"/>
                              <w:r w:rsidRPr="00F80F08">
                                <w:rPr>
                                  <w:color w:val="FFFFFF" w:themeColor="background1"/>
                                </w:rPr>
                                <w:t>3.</w:t>
                              </w:r>
                              <w:r w:rsidRPr="00F80F08">
                                <w:rPr>
                                  <w:color w:val="FFFFFF" w:themeColor="background1"/>
                                  <w:spacing w:val="56"/>
                                </w:rPr>
                                <w:t xml:space="preserve"> </w:t>
                              </w:r>
                              <w:r w:rsidRPr="00F80F08">
                                <w:rPr>
                                  <w:color w:val="FFFFFF" w:themeColor="background1"/>
                                </w:rPr>
                                <w:t>СОЦИАЛЬНАЯ</w:t>
                              </w:r>
                              <w:r w:rsidRPr="00F80F08">
                                <w:rPr>
                                  <w:color w:val="FFFFFF" w:themeColor="background1"/>
                                  <w:spacing w:val="-2"/>
                                </w:rPr>
                                <w:t xml:space="preserve"> </w:t>
                              </w:r>
                              <w:r w:rsidRPr="00F80F08">
                                <w:rPr>
                                  <w:color w:val="FFFFFF" w:themeColor="background1"/>
                                </w:rPr>
                                <w:t>СФЕРА</w:t>
                              </w:r>
                              <w:bookmarkEnd w:id="17"/>
                              <w:bookmarkEnd w:id="18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0E63A" id="Group 95" o:spid="_x0000_s1036" style="width:481.1pt;height:38.8pt;mso-position-horizontal-relative:char;mso-position-vertical-relative:line" coordorigin="-217" coordsize="9622,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CL1wUAAC8YAAAOAAAAZHJzL2Uyb0RvYy54bWzsWG1v2zYQ/j5g/4HQxw2uJUaWLKFOkcRx&#10;MSDbitX7AbREW8JkUaOU2Nmw/747UlQoR2rSlwzo0ASwaPN4vHvuhQ/1+s1xX5A7LutclAvHe+U6&#10;hJeJSPNyt3B+X68mc4fUDStTVoiSL5x7Xjtvzr//7vWhijkVmShSLgkoKev4UC2crGmqeDqtk4zv&#10;Wf1KVLyEya2Qe9bAV7mbppIdQPu+mFLXDaYHIdNKioTXNfy61JPOudK/3fKk+XW7rXlDioUDtjXq&#10;U6rPDX5Oz1+zeCdZleVJawb7BCv2LC9h007VkjWM3Mr8kap9nkhRi23zKhH7qdhu84QrH8Abzz3x&#10;5q0Ut5XyZRcfdlUHE0B7gtMnq01+uXsnSZ4uHEp9h5RsD0FS+5Johugcql0MQm9l9b56J7WLMLwR&#10;yR81TE9P5/H7TguTzeFnkYI+dtsIhc5xK/eoAvwmRxWE+y4I/NiQBH4MPDeKQohVAnN+RMOgjVKS&#10;QShx2YR6oUMeVibZdbs2CijVC8MwQOunLNZ7Kjtbu9ApyLb6AdD68wB9n7GKqzjViFUH6MwAupKc&#10;Yw6TKNKYKjkDaG2jac2glTWA/iSOIUQO4Jgrl1lskIzOzjyNRhApDDs0WJzc1s1bLlQ02N1N3ehC&#10;SGGkYpy2qbCGQGz3BdTEjxPiksh3ZyRUiQG53gnBNlrohylZu+RA1NatSqMJImNpmgfE2Pug58yI&#10;gB4QyEhruL0X+GqpCYfMAdwfzPFHzAmMkHJs0BzIsk7PmDnQ354yJzIiiM58xByvDzQ4PoCPZwON&#10;IoMIeX2kByHybKjXHh2z6gTtcChqno03FN6IVX3AxzLJxnztBWN2ncA+bJcN/KhdtA/8iF3URn5N&#10;R3O8D/1wFKmN/WgUsR1bmTVml439mo4lO+2DP5jt1IbeTndoGzvTGFhmekVyLNtmASPC8Lx3VZOv&#10;RI1deg2IQVNan7V9GKSws4wIgxsoHD5LGOKKwlANusV/WDWmuhJXbQuceUJcny1rT7XqJ8UxMVA7&#10;BPU5xtDWUQDbEte7tHBKIC2ndEU6BOjKBtewuGINRsEMyWHh6FafwekJnR4n9uKOr4USaTAaIAB5&#10;Doaag+BBoChtwb6UmTPPSinTMoHrtz6YWfPsSXVHj5k1Ty3VGYaWa0iMgHmeCj6xb6fxVF9SiJrr&#10;LRBCxQ46LDEE1plYiyJPV3lRIIS13G2uCknuGLDIZYT/rak9sUIleClwmfEEl8N53IYLT2bFCv+O&#10;POq7lzSarIJ5OPFX/mwCpGc+cb3oMgJkI3+5+gcj6flxlqcpL2/ykhuG6vnPIywtV9bcUnFUlSwz&#10;yELl16iTrvobchIoaZmCdyzOOEuv23HD8kKPp32LFcjgtnkqIICMaWajmdhGpPfAcqTQ7BxuEzDI&#10;hPzLIQdg5gun/vOWSe6Q4qcSmFrk+T5kYKO++LMQG7i0Zzb2DCsTULVwGgd6FA6vGk3/byuZ7zLY&#10;yVNYlOICWOo2RyKk7NNWtV+ALP5nrBFatabhv0EjgL5acBLNMRSIGtDLE9pISnGVgRi/kFIcMCiA&#10;ke6MvQUG85dgk5XUbJLgYOFgB1OgGmYJxWVEMHO6EmFxUWJGejR0dd/qFdQz6w5VL1md6fpUGhAu&#10;aIJ5A5fLIt8DN+4SejxxwRhcNViubnQ9v577E58G1xPfXS4nF6srfxKsvHC2PFteXS29frliE/j8&#10;ckV7xiFZqb/HVWrVoG5hgP+3Ghy6YY/d3IADPKpBdWL3Sgpio69uX7wGrVPYvs8h/8dr8cNZaW7U&#10;pryeWYHjOeW69HJOH+cUlmqvdiGnPlAvX+vx9pEto3c6mzPOPL+ddd17ubE6g2ucrrM1UqNLcSSR&#10;eolhlRlpjvC7OaZfquC6d0qUqrN2qOr8wNTFJ1Zd79z7iGL6fxw+GtKvnP6+dH9ojpujeh2rrpNY&#10;Bh/Jjjtm3LFiGGhGDIMvyIbVG1V4K626XfsGHV97299hbL/nP/8XAAD//wMAUEsDBBQABgAIAAAA&#10;IQAPDUQY3AAAAAQBAAAPAAAAZHJzL2Rvd25yZXYueG1sTI9BS8NAEIXvgv9hGcGb3SRiamM2pRT1&#10;VIS2gvQ2zU6T0OxsyG6T9N+7etHLwOM93vsmX06mFQP1rrGsIJ5FIIhLqxuuFHzu3x6eQTiPrLG1&#10;TAqu5GBZ3N7kmGk78paGna9EKGGXoYLa+y6T0pU1GXQz2xEH72R7gz7IvpK6xzGUm1YmUZRKgw2H&#10;hRo7WtdUnncXo+B9xHH1GL8Om/NpfT3snz6+NjEpdX83rV5AeJr8Xxh+8AM6FIHpaC+snWgVhEf8&#10;7w3eIk0SEEcF83kKssjlf/jiGwAA//8DAFBLAQItABQABgAIAAAAIQC2gziS/gAAAOEBAAATAAAA&#10;AAAAAAAAAAAAAAAAAABbQ29udGVudF9UeXBlc10ueG1sUEsBAi0AFAAGAAgAAAAhADj9If/WAAAA&#10;lAEAAAsAAAAAAAAAAAAAAAAALwEAAF9yZWxzLy5yZWxzUEsBAi0AFAAGAAgAAAAhANNd4IvXBQAA&#10;LxgAAA4AAAAAAAAAAAAAAAAALgIAAGRycy9lMm9Eb2MueG1sUEsBAi0AFAAGAAgAAAAhAA8NRBjc&#10;AAAABAEAAA8AAAAAAAAAAAAAAAAAMQgAAGRycy9kb3ducmV2LnhtbFBLBQYAAAAABAAEAPMAAAA6&#10;CQAAAAA=&#10;">
                <v:shape id="Freeform 99" o:spid="_x0000_s1037" style="position:absolute;left:74;top:86;width:9331;height:690;visibility:visible;mso-wrap-style:square;v-text-anchor:top" coordsize="9331,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wue8cA&#10;AADcAAAADwAAAGRycy9kb3ducmV2LnhtbESPT2sCMRTE70K/Q3gFL1KzXbCU1SjFoq3Fi38Qj4/k&#10;ubu4edluoq5+elMoeBxm5jfMaNLaSpyp8aVjBa/9BASxdqbkXMF2M3t5B+EDssHKMSm4kofJ+Kkz&#10;wsy4C6/ovA65iBD2GSooQqgzKb0uyKLvu5o4egfXWAxRNrk0DV4i3FYyTZI3abHkuFBgTdOC9HF9&#10;sgry3vx3Wn3eNqtb/bNffO30Yb/USnWf248hiEBteIT/299GQZoO4O9MPAJyfA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5MLnvHAAAA3AAAAA8AAAAAAAAAAAAAAAAAmAIAAGRy&#10;cy9kb3ducmV2LnhtbFBLBQYAAAAABAAEAPUAAACMAwAAAAA=&#10;" path="m9330,l,,,604r,86l9330,690r,-86l9330,xe" fillcolor="#d9d9d9" stroked="f">
                  <v:path arrowok="t" o:connecttype="custom" o:connectlocs="9330,86;0,86;0,690;0,776;9330,776;9330,690;9330,86" o:connectangles="0,0,0,0,0,0,0"/>
                </v:shape>
                <v:rect id="Rectangle 98" o:spid="_x0000_s1038" style="position:absolute;left:74;top:86;width:9331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G398MA&#10;AADcAAAADwAAAGRycy9kb3ducmV2LnhtbESPT4vCMBTE74LfITzBm6YWEbdrFFl3wZv4hz0/mrdt&#10;sXnpJrFWP70RBI/DzPyGWaw6U4uWnK8sK5iMExDEudUVFwpOx5/RHIQPyBpry6TgRh5Wy35vgZm2&#10;V95TewiFiBD2GSooQ2gyKX1ekkE/tg1x9P6sMxiidIXUDq8RbmqZJslMGqw4LpTY0FdJ+flwMQrW&#10;Tt5/jx87/5/rdKI37vvcThOlhoNu/QkiUBfe4Vd7qxWk6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6G398MAAADcAAAADwAAAAAAAAAAAAAAAACYAgAAZHJzL2Rv&#10;d25yZXYueG1sUEsFBgAAAAAEAAQA9QAAAIgDAAAAAA==&#10;" filled="f" strokecolor="#d9d9d9" strokeweight="1pt"/>
                <v:rect id="Rectangle 97" o:spid="_x0000_s1039" style="position:absolute;width:9311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k/4sUA&#10;AADcAAAADwAAAGRycy9kb3ducmV2LnhtbESPwW7CMBBE70j9B2sr9QZOcygoYFCV0gISF9IeOK7i&#10;bZwmXqexgfTvayQkjqOZeaNZrAbbijP1vnas4HmSgCAuna65UvD1+T6egfABWWPrmBT8kYfV8mG0&#10;wEy7Cx/oXIRKRAj7DBWYELpMSl8asugnriOO3rfrLYYo+0rqHi8RbluZJsmLtFhzXDDYUW6obIqT&#10;VbDeHHe0+y0aNlVn3+in/Fjne6WeHofXOYhAQ7iHb+2tVpCmU7ie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+T/ixQAAANwAAAAPAAAAAAAAAAAAAAAAAJgCAABkcnMv&#10;ZG93bnJldi54bWxQSwUGAAAAAAQABAD1AAAAigMAAAAA&#10;" fillcolor="#002b82" stroked="f"/>
                <v:shape id="Text Box 96" o:spid="_x0000_s1040" type="#_x0000_t202" style="position:absolute;left:-217;top:228;width:9311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g9cMA&#10;AADcAAAADwAAAGRycy9kb3ducmV2LnhtbERPPWvDMBDdC/kP4grZarkeQutYMaGkEAiUOs6Q8Wpd&#10;bGHr5FpK4v77aih0fLzvopztIG40eeNYwXOSgiBunDbcKjjV708vIHxA1jg4JgU/5KHcLB4KzLW7&#10;c0W3Y2hFDGGfo4IuhDGX0jcdWfSJG4kjd3GTxRDh1Eo94T2G20FmabqSFg3Hhg5Heuuo6Y9Xq2B7&#10;5mpnvj++PqtLZer6NeXDqldq+Thv1yACzeFf/OfeawVZFtfG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hg9cMAAADcAAAADwAAAAAAAAAAAAAAAACYAgAAZHJzL2Rv&#10;d25yZXYueG1sUEsFBgAAAAAEAAQA9QAAAIgDAAAAAA==&#10;" filled="f" stroked="f">
                  <v:textbox inset="0,0,0,0">
                    <w:txbxContent>
                      <w:p w:rsidR="001C52CB" w:rsidRPr="00F80F08" w:rsidRDefault="001C52CB" w:rsidP="00F80F08">
                        <w:pPr>
                          <w:pStyle w:val="1"/>
                          <w:jc w:val="center"/>
                          <w:rPr>
                            <w:color w:val="FFFFFF" w:themeColor="background1"/>
                          </w:rPr>
                        </w:pPr>
                        <w:bookmarkStart w:id="20" w:name="_Toc128239081"/>
                        <w:bookmarkStart w:id="21" w:name="_Toc128747800"/>
                        <w:r w:rsidRPr="00F80F08">
                          <w:rPr>
                            <w:color w:val="FFFFFF" w:themeColor="background1"/>
                          </w:rPr>
                          <w:t>3.</w:t>
                        </w:r>
                        <w:r w:rsidRPr="00F80F08">
                          <w:rPr>
                            <w:color w:val="FFFFFF" w:themeColor="background1"/>
                            <w:spacing w:val="56"/>
                          </w:rPr>
                          <w:t xml:space="preserve"> </w:t>
                        </w:r>
                        <w:r w:rsidRPr="00F80F08">
                          <w:rPr>
                            <w:color w:val="FFFFFF" w:themeColor="background1"/>
                          </w:rPr>
                          <w:t>СОЦИАЛЬНАЯ</w:t>
                        </w:r>
                        <w:r w:rsidRPr="00F80F08">
                          <w:rPr>
                            <w:color w:val="FFFFFF" w:themeColor="background1"/>
                            <w:spacing w:val="-2"/>
                          </w:rPr>
                          <w:t xml:space="preserve"> </w:t>
                        </w:r>
                        <w:r w:rsidRPr="00F80F08">
                          <w:rPr>
                            <w:color w:val="FFFFFF" w:themeColor="background1"/>
                          </w:rPr>
                          <w:t>СФЕРА</w:t>
                        </w:r>
                        <w:bookmarkEnd w:id="20"/>
                        <w:bookmarkEnd w:id="2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C3ABD13" w14:textId="77777777" w:rsidR="00575092" w:rsidRPr="00964B85" w:rsidRDefault="00DF03B4" w:rsidP="00575092">
      <w:pPr>
        <w:pStyle w:val="1"/>
        <w:tabs>
          <w:tab w:val="left" w:pos="851"/>
        </w:tabs>
        <w:spacing w:before="240"/>
        <w:ind w:left="1287"/>
        <w:jc w:val="center"/>
      </w:pPr>
      <w:bookmarkStart w:id="19" w:name="_bookmark9"/>
      <w:bookmarkStart w:id="20" w:name="_Toc128239082"/>
      <w:bookmarkStart w:id="21" w:name="_Toc128747801"/>
      <w:bookmarkEnd w:id="19"/>
      <w:r w:rsidRPr="00964B85">
        <w:t xml:space="preserve">3.1 </w:t>
      </w:r>
      <w:bookmarkStart w:id="22" w:name="_bookmark10"/>
      <w:bookmarkStart w:id="23" w:name="_Toc128239083"/>
      <w:bookmarkStart w:id="24" w:name="_Toc128747802"/>
      <w:bookmarkEnd w:id="20"/>
      <w:bookmarkEnd w:id="21"/>
      <w:bookmarkEnd w:id="22"/>
      <w:r w:rsidR="00575092" w:rsidRPr="00964B85">
        <w:t>ДЕМОГРАФИЯ. ЗДРАВООХРАНЕНИЕ</w:t>
      </w:r>
    </w:p>
    <w:p w14:paraId="447446E9" w14:textId="77777777" w:rsidR="00575092" w:rsidRPr="00964B85" w:rsidRDefault="00575092" w:rsidP="00575092">
      <w:pPr>
        <w:ind w:firstLine="709"/>
        <w:jc w:val="both"/>
        <w:rPr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 xml:space="preserve">По оперативным данным медицинских организаций за 6 месяцев 2023г. в республике родилось 2873 младенцев, что на 148 младенцев меньше, чем за аналогичный период прошлого года, численность умерших составила 1359 чел. </w:t>
      </w:r>
      <w:r w:rsidRPr="00964B85">
        <w:rPr>
          <w:i/>
          <w:sz w:val="24"/>
          <w:szCs w:val="28"/>
          <w:lang w:eastAsia="ru-RU"/>
        </w:rPr>
        <w:t>(на уровне прошлого года)</w:t>
      </w:r>
      <w:r w:rsidRPr="00964B85">
        <w:rPr>
          <w:sz w:val="28"/>
          <w:szCs w:val="28"/>
          <w:lang w:eastAsia="ru-RU"/>
        </w:rPr>
        <w:t xml:space="preserve">, соответственно естественный прирост – 1514 чел.  </w:t>
      </w:r>
    </w:p>
    <w:p w14:paraId="3BD13DA6" w14:textId="77777777" w:rsidR="00575092" w:rsidRPr="00964B85" w:rsidRDefault="00575092" w:rsidP="00575092">
      <w:pPr>
        <w:ind w:firstLine="567"/>
        <w:jc w:val="both"/>
        <w:rPr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 xml:space="preserve"> По данным статистики за 5 месяцев 2023г. показатель рождаемости</w:t>
      </w:r>
      <w:r w:rsidRPr="00964B85">
        <w:rPr>
          <w:b/>
          <w:color w:val="00B050"/>
          <w:sz w:val="28"/>
          <w:szCs w:val="28"/>
          <w:lang w:eastAsia="ru-RU"/>
        </w:rPr>
        <w:t xml:space="preserve"> </w:t>
      </w:r>
      <w:r w:rsidRPr="00964B85">
        <w:rPr>
          <w:sz w:val="28"/>
          <w:szCs w:val="28"/>
          <w:lang w:eastAsia="ru-RU"/>
        </w:rPr>
        <w:t>составил 16,9 на 1000 населения, что на 0,6% ниже уровня прошлого года (2022г. – 17,5%), превышает среднероссийский показатель в 2 раза (РФ – 8,5).</w:t>
      </w:r>
    </w:p>
    <w:p w14:paraId="6536DD72" w14:textId="77777777" w:rsidR="00575092" w:rsidRPr="00964B85" w:rsidRDefault="00575092" w:rsidP="00575092">
      <w:pPr>
        <w:ind w:firstLine="709"/>
        <w:jc w:val="both"/>
        <w:rPr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 xml:space="preserve">Показатель </w:t>
      </w:r>
      <w:r w:rsidRPr="00964B85">
        <w:rPr>
          <w:bCs/>
          <w:sz w:val="28"/>
          <w:szCs w:val="28"/>
          <w:lang w:eastAsia="ru-RU"/>
        </w:rPr>
        <w:t>общей смертности</w:t>
      </w:r>
      <w:r w:rsidRPr="00964B85">
        <w:rPr>
          <w:b/>
          <w:bCs/>
          <w:sz w:val="28"/>
          <w:szCs w:val="28"/>
          <w:lang w:eastAsia="ru-RU"/>
        </w:rPr>
        <w:t xml:space="preserve"> </w:t>
      </w:r>
      <w:r w:rsidRPr="00964B85">
        <w:rPr>
          <w:sz w:val="28"/>
          <w:szCs w:val="28"/>
          <w:lang w:eastAsia="ru-RU"/>
        </w:rPr>
        <w:t xml:space="preserve">составил 9,3 </w:t>
      </w:r>
      <w:r w:rsidRPr="00964B85">
        <w:rPr>
          <w:i/>
          <w:sz w:val="24"/>
          <w:szCs w:val="28"/>
          <w:lang w:eastAsia="ru-RU"/>
        </w:rPr>
        <w:t>(1299 чел.)</w:t>
      </w:r>
      <w:r w:rsidRPr="00964B85">
        <w:rPr>
          <w:sz w:val="28"/>
          <w:szCs w:val="28"/>
          <w:lang w:eastAsia="ru-RU"/>
        </w:rPr>
        <w:t xml:space="preserve"> на 1000 населения, что</w:t>
      </w:r>
      <w:r w:rsidRPr="00964B85">
        <w:rPr>
          <w:color w:val="00B050"/>
          <w:sz w:val="28"/>
          <w:szCs w:val="28"/>
          <w:lang w:eastAsia="ru-RU"/>
        </w:rPr>
        <w:t xml:space="preserve"> </w:t>
      </w:r>
      <w:r w:rsidRPr="00964B85">
        <w:rPr>
          <w:sz w:val="28"/>
          <w:szCs w:val="28"/>
          <w:lang w:eastAsia="ru-RU"/>
        </w:rPr>
        <w:t xml:space="preserve">больше на 77 чел. </w:t>
      </w:r>
      <w:r w:rsidRPr="00964B85">
        <w:rPr>
          <w:sz w:val="24"/>
          <w:szCs w:val="24"/>
        </w:rPr>
        <w:t xml:space="preserve">(или на 6,3%) </w:t>
      </w:r>
      <w:r w:rsidRPr="00964B85">
        <w:rPr>
          <w:sz w:val="28"/>
          <w:szCs w:val="28"/>
          <w:lang w:eastAsia="ru-RU"/>
        </w:rPr>
        <w:t>чем в прошлом году, ниже показателя РФ на 25% (РФ- 12,4).</w:t>
      </w:r>
    </w:p>
    <w:p w14:paraId="04DA5DF2" w14:textId="77777777" w:rsidR="00575092" w:rsidRPr="00964B85" w:rsidRDefault="00575092" w:rsidP="00575092">
      <w:pPr>
        <w:ind w:firstLine="708"/>
        <w:jc w:val="both"/>
        <w:rPr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 xml:space="preserve">Среди основных причин смертности населения отмечается смертность от болезней системы кровообращения.  </w:t>
      </w:r>
    </w:p>
    <w:p w14:paraId="4852C63C" w14:textId="77777777" w:rsidR="00575092" w:rsidRPr="00964B85" w:rsidRDefault="00575092" w:rsidP="00575092">
      <w:pPr>
        <w:ind w:firstLine="708"/>
        <w:jc w:val="both"/>
        <w:rPr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 xml:space="preserve">При оказании медицинской помощи активно используются телемедицинские консультации. За 5 месяцев 73 пациентам проведены телемедицинские консультации с НМИЦ кардиологии г. Москвы, 28 пациентов направлены на лечение по квоте ВМП в г. Москву. С мая 2023 года начато внедрение новой модели деятельности </w:t>
      </w:r>
      <w:proofErr w:type="spellStart"/>
      <w:r w:rsidRPr="00964B85">
        <w:rPr>
          <w:sz w:val="28"/>
          <w:szCs w:val="28"/>
          <w:lang w:eastAsia="ru-RU"/>
        </w:rPr>
        <w:t>ФАПов</w:t>
      </w:r>
      <w:proofErr w:type="spellEnd"/>
      <w:r w:rsidRPr="00964B85">
        <w:rPr>
          <w:sz w:val="28"/>
          <w:szCs w:val="28"/>
          <w:lang w:eastAsia="ru-RU"/>
        </w:rPr>
        <w:t xml:space="preserve"> и ВА с применением цифровых возможностей с проведением электрокардиографических исследований, телемедицинских консультаций в формате «врач-фельдшер». По проекту «Модернизация первичного звена здравоохранения» приобретены и введены в эксплуатацию 32 единицы аппаратов для проведения электрокардиографических исследований на </w:t>
      </w:r>
      <w:proofErr w:type="spellStart"/>
      <w:r w:rsidRPr="00964B85">
        <w:rPr>
          <w:sz w:val="28"/>
          <w:szCs w:val="28"/>
          <w:lang w:eastAsia="ru-RU"/>
        </w:rPr>
        <w:t>ФАПах</w:t>
      </w:r>
      <w:proofErr w:type="spellEnd"/>
      <w:r w:rsidRPr="00964B85">
        <w:rPr>
          <w:sz w:val="28"/>
          <w:szCs w:val="28"/>
          <w:lang w:eastAsia="ru-RU"/>
        </w:rPr>
        <w:t>.</w:t>
      </w:r>
    </w:p>
    <w:p w14:paraId="2A8BC3EA" w14:textId="77777777" w:rsidR="00575092" w:rsidRPr="00964B85" w:rsidRDefault="00575092" w:rsidP="00575092">
      <w:pPr>
        <w:ind w:firstLine="708"/>
        <w:jc w:val="both"/>
        <w:rPr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 xml:space="preserve">В сфере борьбы с онкологическими заболеваниями приобретены современные медицинские оборудования, в результате улучшения оснащения цифровым оборудованием </w:t>
      </w:r>
      <w:proofErr w:type="spellStart"/>
      <w:r w:rsidRPr="00964B85">
        <w:rPr>
          <w:sz w:val="28"/>
          <w:szCs w:val="28"/>
          <w:lang w:eastAsia="ru-RU"/>
        </w:rPr>
        <w:t>Ресонкодиспансера</w:t>
      </w:r>
      <w:proofErr w:type="spellEnd"/>
      <w:r w:rsidRPr="00964B85">
        <w:rPr>
          <w:sz w:val="28"/>
          <w:szCs w:val="28"/>
          <w:lang w:eastAsia="ru-RU"/>
        </w:rPr>
        <w:t xml:space="preserve"> улучшилась ранняя диагностика онкологических заболеваний. С внедрением </w:t>
      </w:r>
      <w:proofErr w:type="spellStart"/>
      <w:r w:rsidRPr="00964B85">
        <w:rPr>
          <w:sz w:val="28"/>
          <w:szCs w:val="28"/>
          <w:lang w:eastAsia="ru-RU"/>
        </w:rPr>
        <w:t>иммуногистохимического</w:t>
      </w:r>
      <w:proofErr w:type="spellEnd"/>
      <w:r w:rsidRPr="00964B85">
        <w:rPr>
          <w:sz w:val="28"/>
          <w:szCs w:val="28"/>
          <w:lang w:eastAsia="ru-RU"/>
        </w:rPr>
        <w:t xml:space="preserve"> метода исследований в республике отмечается увеличение на 3,3% ранней диагностики злокачественных новообразований. Организовано обучение 247 врачей первичного звена здравоохранения на дистанционном образовательном модуле «</w:t>
      </w:r>
      <w:proofErr w:type="spellStart"/>
      <w:r w:rsidRPr="00964B85">
        <w:rPr>
          <w:sz w:val="28"/>
          <w:szCs w:val="28"/>
          <w:lang w:eastAsia="ru-RU"/>
        </w:rPr>
        <w:t>Онконастороженность</w:t>
      </w:r>
      <w:proofErr w:type="spellEnd"/>
      <w:r w:rsidRPr="00964B85">
        <w:rPr>
          <w:sz w:val="28"/>
          <w:szCs w:val="28"/>
          <w:lang w:eastAsia="ru-RU"/>
        </w:rPr>
        <w:t>».</w:t>
      </w:r>
    </w:p>
    <w:p w14:paraId="4EE7B2DC" w14:textId="77777777" w:rsidR="00575092" w:rsidRPr="00964B85" w:rsidRDefault="00575092" w:rsidP="00575092">
      <w:pPr>
        <w:ind w:firstLine="708"/>
        <w:jc w:val="both"/>
        <w:rPr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>С целью оказания доступной медицинской помощи реализуется региональный проект «Развитие системы оказания первичной медико-санитарной помощи» осуществлено 95 вылета санитарной авиации. Оказана медицинская помощь 161 больному, в том числе детям – 45, из них детям до 1 года - 13.</w:t>
      </w:r>
    </w:p>
    <w:p w14:paraId="29C58D5F" w14:textId="77777777" w:rsidR="00575092" w:rsidRPr="00964B85" w:rsidRDefault="00575092" w:rsidP="00575092">
      <w:pPr>
        <w:ind w:firstLine="708"/>
        <w:jc w:val="both"/>
        <w:rPr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 xml:space="preserve">В рамках модернизации первичного звена здравоохранения запланировано приобретение 86 единиц оборудования </w:t>
      </w:r>
      <w:r w:rsidRPr="00964B85">
        <w:rPr>
          <w:i/>
          <w:sz w:val="24"/>
          <w:szCs w:val="28"/>
          <w:lang w:eastAsia="ru-RU"/>
        </w:rPr>
        <w:t>(по состоянию на 01.06.2023 г. контрактация проведена в 100%).</w:t>
      </w:r>
      <w:r w:rsidRPr="00964B85">
        <w:rPr>
          <w:sz w:val="28"/>
          <w:szCs w:val="28"/>
          <w:lang w:eastAsia="ru-RU"/>
        </w:rPr>
        <w:t xml:space="preserve"> Поставлены и введены в эксплуатацию 10 ед. автомобилей в медицинские организации. Проводятся строительно-монтажные работы по строительству 3 фельдшерско-акушерских </w:t>
      </w:r>
      <w:r w:rsidRPr="00964B85">
        <w:rPr>
          <w:sz w:val="28"/>
          <w:szCs w:val="28"/>
          <w:lang w:eastAsia="ru-RU"/>
        </w:rPr>
        <w:lastRenderedPageBreak/>
        <w:t xml:space="preserve">пунктов и 3 врачебных амбулаторий в 4-х </w:t>
      </w:r>
      <w:proofErr w:type="spellStart"/>
      <w:r w:rsidRPr="00964B85">
        <w:rPr>
          <w:sz w:val="28"/>
          <w:szCs w:val="28"/>
          <w:lang w:eastAsia="ru-RU"/>
        </w:rPr>
        <w:t>кожуунах</w:t>
      </w:r>
      <w:proofErr w:type="spellEnd"/>
      <w:r w:rsidRPr="00964B85">
        <w:rPr>
          <w:sz w:val="28"/>
          <w:szCs w:val="28"/>
          <w:lang w:eastAsia="ru-RU"/>
        </w:rPr>
        <w:t xml:space="preserve"> республики.</w:t>
      </w:r>
    </w:p>
    <w:p w14:paraId="1ACD3B1F" w14:textId="77777777" w:rsidR="00575092" w:rsidRPr="00964B85" w:rsidRDefault="00575092" w:rsidP="00575092">
      <w:pPr>
        <w:ind w:firstLine="708"/>
        <w:jc w:val="both"/>
        <w:rPr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 xml:space="preserve">Проведено 13503 медико-социальных патронажей семей, в том числе 6412 патронаж социально неблагополучных семей </w:t>
      </w:r>
      <w:r w:rsidRPr="00964B85">
        <w:rPr>
          <w:i/>
          <w:sz w:val="24"/>
          <w:szCs w:val="28"/>
          <w:lang w:eastAsia="ru-RU"/>
        </w:rPr>
        <w:t>(</w:t>
      </w:r>
      <w:proofErr w:type="spellStart"/>
      <w:r w:rsidRPr="00964B85">
        <w:rPr>
          <w:i/>
          <w:sz w:val="24"/>
          <w:szCs w:val="28"/>
          <w:lang w:eastAsia="ru-RU"/>
        </w:rPr>
        <w:t>справочно</w:t>
      </w:r>
      <w:proofErr w:type="spellEnd"/>
      <w:r w:rsidRPr="00964B85">
        <w:rPr>
          <w:i/>
          <w:sz w:val="24"/>
          <w:szCs w:val="28"/>
          <w:lang w:eastAsia="ru-RU"/>
        </w:rPr>
        <w:t xml:space="preserve">: в ходе </w:t>
      </w:r>
      <w:proofErr w:type="spellStart"/>
      <w:r w:rsidRPr="00964B85">
        <w:rPr>
          <w:i/>
          <w:sz w:val="24"/>
          <w:szCs w:val="28"/>
          <w:lang w:eastAsia="ru-RU"/>
        </w:rPr>
        <w:t>патронирования</w:t>
      </w:r>
      <w:proofErr w:type="spellEnd"/>
      <w:r w:rsidRPr="00964B85">
        <w:rPr>
          <w:i/>
          <w:sz w:val="24"/>
          <w:szCs w:val="28"/>
          <w:lang w:eastAsia="ru-RU"/>
        </w:rPr>
        <w:t xml:space="preserve"> осмотрено 33412 детей, из них 1183 новорожденных, дети до 1 года жизни – 10391).</w:t>
      </w:r>
      <w:r w:rsidRPr="00964B85">
        <w:rPr>
          <w:sz w:val="28"/>
          <w:szCs w:val="28"/>
          <w:lang w:eastAsia="ru-RU"/>
        </w:rPr>
        <w:t xml:space="preserve"> В ходе патронажей выявлено 114 случаев нахождения детей в социально-опасном положении, которые госпитализированы и определены в социальные организации.  </w:t>
      </w:r>
    </w:p>
    <w:p w14:paraId="4E61E449" w14:textId="77777777" w:rsidR="00575092" w:rsidRPr="00964B85" w:rsidRDefault="00575092" w:rsidP="00575092">
      <w:pPr>
        <w:ind w:firstLine="708"/>
        <w:jc w:val="both"/>
        <w:rPr>
          <w:i/>
          <w:sz w:val="24"/>
          <w:szCs w:val="28"/>
          <w:lang w:val="x-none" w:eastAsia="ru-RU"/>
        </w:rPr>
      </w:pPr>
      <w:r w:rsidRPr="00964B85">
        <w:rPr>
          <w:sz w:val="28"/>
          <w:szCs w:val="28"/>
          <w:lang w:eastAsia="ru-RU"/>
        </w:rPr>
        <w:t xml:space="preserve">В целях предотвращения смертности от внешних причин </w:t>
      </w:r>
      <w:r w:rsidRPr="00964B85">
        <w:rPr>
          <w:sz w:val="28"/>
          <w:szCs w:val="28"/>
          <w:lang w:val="x-none" w:eastAsia="ru-RU"/>
        </w:rPr>
        <w:t xml:space="preserve">проводятся экспериментально-психологические исследования, консультации, индивидуальные </w:t>
      </w:r>
      <w:proofErr w:type="spellStart"/>
      <w:r w:rsidRPr="00964B85">
        <w:rPr>
          <w:sz w:val="28"/>
          <w:szCs w:val="28"/>
          <w:lang w:val="x-none" w:eastAsia="ru-RU"/>
        </w:rPr>
        <w:t>психокоррекционные</w:t>
      </w:r>
      <w:proofErr w:type="spellEnd"/>
      <w:r w:rsidRPr="00964B85">
        <w:rPr>
          <w:sz w:val="28"/>
          <w:szCs w:val="28"/>
          <w:lang w:val="x-none" w:eastAsia="ru-RU"/>
        </w:rPr>
        <w:t xml:space="preserve"> занятия с использованием проективных методик</w:t>
      </w:r>
      <w:r w:rsidRPr="00964B85">
        <w:rPr>
          <w:sz w:val="28"/>
          <w:szCs w:val="28"/>
          <w:lang w:eastAsia="ru-RU"/>
        </w:rPr>
        <w:t>. П</w:t>
      </w:r>
      <w:proofErr w:type="spellStart"/>
      <w:r w:rsidRPr="00964B85">
        <w:rPr>
          <w:sz w:val="28"/>
          <w:szCs w:val="28"/>
          <w:lang w:val="x-none" w:eastAsia="ru-RU"/>
        </w:rPr>
        <w:t>роведено</w:t>
      </w:r>
      <w:proofErr w:type="spellEnd"/>
      <w:r w:rsidRPr="00964B85">
        <w:rPr>
          <w:sz w:val="28"/>
          <w:szCs w:val="28"/>
          <w:lang w:val="x-none" w:eastAsia="ru-RU"/>
        </w:rPr>
        <w:t xml:space="preserve"> 26 </w:t>
      </w:r>
      <w:r w:rsidRPr="00964B85">
        <w:rPr>
          <w:i/>
          <w:sz w:val="24"/>
          <w:szCs w:val="28"/>
          <w:lang w:val="x-none" w:eastAsia="ru-RU"/>
        </w:rPr>
        <w:t>(АППГ - 32)</w:t>
      </w:r>
      <w:r w:rsidRPr="00964B85">
        <w:rPr>
          <w:sz w:val="24"/>
          <w:szCs w:val="28"/>
          <w:lang w:val="x-none" w:eastAsia="ru-RU"/>
        </w:rPr>
        <w:t xml:space="preserve"> </w:t>
      </w:r>
      <w:r w:rsidRPr="00964B85">
        <w:rPr>
          <w:sz w:val="28"/>
          <w:szCs w:val="28"/>
          <w:lang w:val="x-none" w:eastAsia="ru-RU"/>
        </w:rPr>
        <w:t xml:space="preserve">разборов законченных суицидов: из них взрослых 20 </w:t>
      </w:r>
      <w:r w:rsidRPr="00964B85">
        <w:rPr>
          <w:i/>
          <w:sz w:val="24"/>
          <w:szCs w:val="28"/>
          <w:lang w:val="x-none" w:eastAsia="ru-RU"/>
        </w:rPr>
        <w:t>(АППГ – 22)</w:t>
      </w:r>
      <w:r w:rsidRPr="00964B85">
        <w:rPr>
          <w:sz w:val="24"/>
          <w:szCs w:val="28"/>
          <w:lang w:val="x-none" w:eastAsia="ru-RU"/>
        </w:rPr>
        <w:t xml:space="preserve"> </w:t>
      </w:r>
      <w:r w:rsidRPr="00964B85">
        <w:rPr>
          <w:sz w:val="28"/>
          <w:szCs w:val="28"/>
          <w:lang w:val="x-none" w:eastAsia="ru-RU"/>
        </w:rPr>
        <w:t xml:space="preserve">и несовершеннолетних 6 </w:t>
      </w:r>
      <w:r w:rsidRPr="00964B85">
        <w:rPr>
          <w:i/>
          <w:sz w:val="24"/>
          <w:szCs w:val="28"/>
          <w:lang w:val="x-none" w:eastAsia="ru-RU"/>
        </w:rPr>
        <w:t>(АППГ – 10).</w:t>
      </w:r>
    </w:p>
    <w:p w14:paraId="1C7F9E10" w14:textId="77777777" w:rsidR="00575092" w:rsidRPr="00964B85" w:rsidRDefault="00575092" w:rsidP="00575092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val="x-none"/>
        </w:rPr>
      </w:pPr>
    </w:p>
    <w:p w14:paraId="66DF819C" w14:textId="77777777" w:rsidR="00F504DC" w:rsidRPr="00964B85" w:rsidRDefault="00575092" w:rsidP="00F80F08">
      <w:pPr>
        <w:pStyle w:val="1"/>
        <w:tabs>
          <w:tab w:val="left" w:pos="5265"/>
        </w:tabs>
        <w:ind w:left="0" w:firstLine="567"/>
        <w:jc w:val="center"/>
      </w:pPr>
      <w:r w:rsidRPr="00964B85">
        <w:t xml:space="preserve">3.2. </w:t>
      </w:r>
      <w:r w:rsidR="0004544F" w:rsidRPr="00964B85">
        <w:t>РЫНОК</w:t>
      </w:r>
      <w:r w:rsidR="0004544F" w:rsidRPr="00964B85">
        <w:rPr>
          <w:spacing w:val="-4"/>
        </w:rPr>
        <w:t xml:space="preserve"> </w:t>
      </w:r>
      <w:r w:rsidR="0004544F" w:rsidRPr="00964B85">
        <w:t>ТРУДА</w:t>
      </w:r>
      <w:bookmarkEnd w:id="23"/>
      <w:bookmarkEnd w:id="24"/>
    </w:p>
    <w:p w14:paraId="277C278C" w14:textId="77777777" w:rsidR="00B85E5F" w:rsidRPr="00964B85" w:rsidRDefault="00B85E5F" w:rsidP="00645724">
      <w:pPr>
        <w:ind w:firstLine="567"/>
        <w:jc w:val="both"/>
        <w:rPr>
          <w:bCs/>
          <w:sz w:val="28"/>
          <w:szCs w:val="27"/>
        </w:rPr>
      </w:pPr>
      <w:r w:rsidRPr="00964B85">
        <w:rPr>
          <w:b/>
          <w:bCs/>
          <w:sz w:val="28"/>
          <w:szCs w:val="27"/>
        </w:rPr>
        <w:t>Рынок труда.</w:t>
      </w:r>
      <w:r w:rsidRPr="00964B85">
        <w:rPr>
          <w:bCs/>
          <w:i/>
          <w:sz w:val="28"/>
          <w:szCs w:val="27"/>
        </w:rPr>
        <w:t xml:space="preserve"> </w:t>
      </w:r>
      <w:r w:rsidRPr="00964B85">
        <w:rPr>
          <w:bCs/>
          <w:sz w:val="28"/>
          <w:szCs w:val="27"/>
        </w:rPr>
        <w:t xml:space="preserve">Численность безработных за первое полугодие </w:t>
      </w:r>
      <w:r w:rsidR="00BA0B63" w:rsidRPr="00964B85">
        <w:rPr>
          <w:bCs/>
          <w:sz w:val="28"/>
          <w:szCs w:val="27"/>
        </w:rPr>
        <w:t>2023 г.</w:t>
      </w:r>
      <w:r w:rsidRPr="00964B85">
        <w:rPr>
          <w:bCs/>
          <w:sz w:val="28"/>
          <w:szCs w:val="27"/>
        </w:rPr>
        <w:t xml:space="preserve"> </w:t>
      </w:r>
      <w:r w:rsidR="00B95A1F" w:rsidRPr="00964B85">
        <w:rPr>
          <w:bCs/>
          <w:sz w:val="28"/>
          <w:szCs w:val="27"/>
        </w:rPr>
        <w:t xml:space="preserve">составила </w:t>
      </w:r>
      <w:r w:rsidR="00B95A1F" w:rsidRPr="00964B85">
        <w:rPr>
          <w:b/>
          <w:bCs/>
          <w:sz w:val="28"/>
          <w:szCs w:val="27"/>
        </w:rPr>
        <w:t xml:space="preserve">8,9 </w:t>
      </w:r>
      <w:r w:rsidRPr="00964B85">
        <w:rPr>
          <w:b/>
          <w:bCs/>
          <w:sz w:val="28"/>
          <w:szCs w:val="27"/>
        </w:rPr>
        <w:t>тыс. чел.</w:t>
      </w:r>
      <w:r w:rsidR="00C46AFF" w:rsidRPr="00964B85">
        <w:rPr>
          <w:b/>
          <w:bCs/>
          <w:sz w:val="28"/>
          <w:szCs w:val="27"/>
        </w:rPr>
        <w:t xml:space="preserve"> </w:t>
      </w:r>
      <w:r w:rsidR="00C46AFF" w:rsidRPr="00964B85">
        <w:rPr>
          <w:bCs/>
          <w:sz w:val="28"/>
          <w:szCs w:val="27"/>
        </w:rPr>
        <w:t>со</w:t>
      </w:r>
      <w:r w:rsidR="00C46AFF" w:rsidRPr="00964B85">
        <w:rPr>
          <w:b/>
          <w:bCs/>
          <w:sz w:val="28"/>
          <w:szCs w:val="27"/>
        </w:rPr>
        <w:t xml:space="preserve"> </w:t>
      </w:r>
      <w:r w:rsidRPr="00964B85">
        <w:rPr>
          <w:bCs/>
          <w:sz w:val="28"/>
          <w:szCs w:val="27"/>
        </w:rPr>
        <w:t>снижение</w:t>
      </w:r>
      <w:r w:rsidR="00C46AFF" w:rsidRPr="00964B85">
        <w:rPr>
          <w:bCs/>
          <w:sz w:val="28"/>
          <w:szCs w:val="27"/>
        </w:rPr>
        <w:t>м</w:t>
      </w:r>
      <w:r w:rsidRPr="00964B85">
        <w:rPr>
          <w:bCs/>
          <w:sz w:val="28"/>
          <w:szCs w:val="27"/>
        </w:rPr>
        <w:t xml:space="preserve"> на </w:t>
      </w:r>
      <w:r w:rsidR="00B95A1F" w:rsidRPr="00964B85">
        <w:rPr>
          <w:bCs/>
          <w:sz w:val="28"/>
          <w:szCs w:val="27"/>
        </w:rPr>
        <w:t>26,4%</w:t>
      </w:r>
      <w:r w:rsidRPr="00964B85">
        <w:rPr>
          <w:bCs/>
          <w:sz w:val="28"/>
          <w:szCs w:val="27"/>
        </w:rPr>
        <w:t xml:space="preserve"> к АППГ,</w:t>
      </w:r>
      <w:r w:rsidR="00B95A1F" w:rsidRPr="00964B85">
        <w:rPr>
          <w:bCs/>
          <w:sz w:val="28"/>
          <w:szCs w:val="27"/>
        </w:rPr>
        <w:t xml:space="preserve"> </w:t>
      </w:r>
      <w:r w:rsidR="00B95A1F" w:rsidRPr="00964B85">
        <w:rPr>
          <w:b/>
          <w:bCs/>
          <w:sz w:val="28"/>
          <w:szCs w:val="27"/>
        </w:rPr>
        <w:t>уровень общей безработицы – 7,2</w:t>
      </w:r>
      <w:r w:rsidRPr="00964B85">
        <w:rPr>
          <w:b/>
          <w:bCs/>
          <w:sz w:val="28"/>
          <w:szCs w:val="27"/>
        </w:rPr>
        <w:t>%</w:t>
      </w:r>
      <w:r w:rsidRPr="00964B85">
        <w:rPr>
          <w:bCs/>
          <w:sz w:val="28"/>
          <w:szCs w:val="27"/>
        </w:rPr>
        <w:t xml:space="preserve"> против 8,9%, уровень зарегистрированной безработицы – 4,</w:t>
      </w:r>
      <w:r w:rsidR="00B95A1F" w:rsidRPr="00964B85">
        <w:rPr>
          <w:bCs/>
          <w:sz w:val="28"/>
          <w:szCs w:val="27"/>
        </w:rPr>
        <w:t>2</w:t>
      </w:r>
      <w:r w:rsidRPr="00964B85">
        <w:rPr>
          <w:bCs/>
          <w:sz w:val="28"/>
          <w:szCs w:val="27"/>
        </w:rPr>
        <w:t xml:space="preserve"> % против 5,9%, численность зарегистрированных граждан </w:t>
      </w:r>
      <w:r w:rsidR="001E3606" w:rsidRPr="00964B85">
        <w:rPr>
          <w:bCs/>
          <w:sz w:val="28"/>
          <w:szCs w:val="27"/>
        </w:rPr>
        <w:t xml:space="preserve">составила </w:t>
      </w:r>
      <w:r w:rsidR="00C46AFF" w:rsidRPr="00964B85">
        <w:rPr>
          <w:bCs/>
          <w:sz w:val="28"/>
          <w:szCs w:val="27"/>
        </w:rPr>
        <w:t xml:space="preserve">на уровне </w:t>
      </w:r>
      <w:r w:rsidRPr="00964B85">
        <w:rPr>
          <w:bCs/>
          <w:sz w:val="28"/>
          <w:szCs w:val="27"/>
        </w:rPr>
        <w:t>5,</w:t>
      </w:r>
      <w:r w:rsidR="00575092" w:rsidRPr="00964B85">
        <w:rPr>
          <w:bCs/>
          <w:sz w:val="28"/>
          <w:szCs w:val="27"/>
        </w:rPr>
        <w:t>8</w:t>
      </w:r>
      <w:r w:rsidRPr="00964B85">
        <w:rPr>
          <w:bCs/>
          <w:sz w:val="28"/>
          <w:szCs w:val="27"/>
        </w:rPr>
        <w:t xml:space="preserve"> тыс. чел.</w:t>
      </w:r>
    </w:p>
    <w:p w14:paraId="6105F296" w14:textId="77777777" w:rsidR="009D1C16" w:rsidRPr="00964B85" w:rsidRDefault="009D1C16" w:rsidP="009D1C16">
      <w:pPr>
        <w:jc w:val="both"/>
        <w:rPr>
          <w:bCs/>
          <w:sz w:val="28"/>
          <w:szCs w:val="27"/>
        </w:rPr>
      </w:pPr>
      <w:r w:rsidRPr="00964B85">
        <w:rPr>
          <w:bCs/>
          <w:noProof/>
          <w:sz w:val="28"/>
          <w:szCs w:val="27"/>
          <w:lang w:eastAsia="ru-RU"/>
        </w:rPr>
        <w:drawing>
          <wp:inline distT="0" distB="0" distL="0" distR="0" wp14:anchorId="7F9A1EEF" wp14:editId="56A1B7A0">
            <wp:extent cx="2943225" cy="2105025"/>
            <wp:effectExtent l="0" t="0" r="9525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964B85">
        <w:rPr>
          <w:bCs/>
          <w:noProof/>
          <w:sz w:val="28"/>
          <w:szCs w:val="27"/>
          <w:lang w:eastAsia="ru-RU"/>
        </w:rPr>
        <w:drawing>
          <wp:inline distT="0" distB="0" distL="0" distR="0" wp14:anchorId="150E5842" wp14:editId="625C9B5D">
            <wp:extent cx="2905125" cy="2105025"/>
            <wp:effectExtent l="0" t="0" r="9525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C383E55" w14:textId="77777777" w:rsidR="00B85E5F" w:rsidRPr="00964B85" w:rsidRDefault="00B85E5F" w:rsidP="004D0DA3">
      <w:pPr>
        <w:ind w:firstLine="567"/>
        <w:jc w:val="both"/>
        <w:rPr>
          <w:i/>
        </w:rPr>
      </w:pPr>
      <w:r w:rsidRPr="00964B85">
        <w:rPr>
          <w:i/>
        </w:rPr>
        <w:t>Примечание:</w:t>
      </w:r>
      <w:r w:rsidRPr="00964B85">
        <w:rPr>
          <w:bCs/>
          <w:i/>
          <w:sz w:val="24"/>
          <w:szCs w:val="27"/>
        </w:rPr>
        <w:t xml:space="preserve"> в</w:t>
      </w:r>
      <w:r w:rsidRPr="00964B85">
        <w:rPr>
          <w:i/>
        </w:rPr>
        <w:t xml:space="preserve"> </w:t>
      </w:r>
      <w:r w:rsidRPr="00964B85">
        <w:rPr>
          <w:i/>
          <w:lang w:val="en-US"/>
        </w:rPr>
        <w:t>I</w:t>
      </w:r>
      <w:r w:rsidR="00BA0B63" w:rsidRPr="00964B85">
        <w:rPr>
          <w:i/>
        </w:rPr>
        <w:t xml:space="preserve"> квартале 2023 г.</w:t>
      </w:r>
      <w:r w:rsidRPr="00964B85">
        <w:rPr>
          <w:i/>
        </w:rPr>
        <w:t xml:space="preserve"> уровень безработицы в республике достиг исторического минимума 7,6 %.  Республика занимает 78 рейтинговое место среди регионов РФ, улучш</w:t>
      </w:r>
      <w:r w:rsidR="004D0DA3" w:rsidRPr="00964B85">
        <w:rPr>
          <w:i/>
        </w:rPr>
        <w:t>ено</w:t>
      </w:r>
      <w:r w:rsidRPr="00964B85">
        <w:rPr>
          <w:i/>
        </w:rPr>
        <w:t xml:space="preserve"> положение на 6 позиций.</w:t>
      </w:r>
    </w:p>
    <w:p w14:paraId="54BC148D" w14:textId="77777777" w:rsidR="00B85E5F" w:rsidRPr="00964B85" w:rsidRDefault="00B85E5F" w:rsidP="00B85E5F">
      <w:pPr>
        <w:widowControl/>
        <w:autoSpaceDE/>
        <w:autoSpaceDN/>
        <w:ind w:firstLine="680"/>
        <w:contextualSpacing/>
        <w:jc w:val="both"/>
        <w:rPr>
          <w:sz w:val="28"/>
          <w:szCs w:val="28"/>
          <w:lang w:eastAsia="ru-RU"/>
        </w:rPr>
      </w:pPr>
      <w:r w:rsidRPr="00964B85">
        <w:rPr>
          <w:b/>
          <w:sz w:val="28"/>
          <w:szCs w:val="28"/>
          <w:lang w:eastAsia="ru-RU"/>
        </w:rPr>
        <w:t>Для улучшения ситуации н</w:t>
      </w:r>
      <w:r w:rsidR="00BA0B63" w:rsidRPr="00964B85">
        <w:rPr>
          <w:b/>
          <w:sz w:val="28"/>
          <w:szCs w:val="28"/>
          <w:lang w:eastAsia="ru-RU"/>
        </w:rPr>
        <w:t xml:space="preserve">а рынке труда </w:t>
      </w:r>
      <w:r w:rsidR="00BA0B63" w:rsidRPr="00964B85">
        <w:rPr>
          <w:sz w:val="28"/>
          <w:szCs w:val="28"/>
          <w:lang w:eastAsia="ru-RU"/>
        </w:rPr>
        <w:t>с начала 2023 г.</w:t>
      </w:r>
      <w:r w:rsidRPr="00964B85">
        <w:rPr>
          <w:sz w:val="28"/>
          <w:szCs w:val="28"/>
          <w:lang w:eastAsia="ru-RU"/>
        </w:rPr>
        <w:t xml:space="preserve"> органами службы занятости</w:t>
      </w:r>
      <w:r w:rsidR="00AE2B2E" w:rsidRPr="00964B85">
        <w:rPr>
          <w:sz w:val="28"/>
          <w:szCs w:val="28"/>
          <w:lang w:eastAsia="ru-RU"/>
        </w:rPr>
        <w:t xml:space="preserve"> на конец июня </w:t>
      </w:r>
      <w:r w:rsidRPr="00964B85">
        <w:rPr>
          <w:sz w:val="28"/>
          <w:szCs w:val="28"/>
          <w:lang w:eastAsia="ru-RU"/>
        </w:rPr>
        <w:t xml:space="preserve">обеспечена занятость или трудоустроены </w:t>
      </w:r>
      <w:r w:rsidR="00C46AFF" w:rsidRPr="00964B85">
        <w:rPr>
          <w:sz w:val="28"/>
          <w:szCs w:val="28"/>
          <w:lang w:eastAsia="ru-RU"/>
        </w:rPr>
        <w:t xml:space="preserve">      </w:t>
      </w:r>
      <w:r w:rsidRPr="00964B85">
        <w:rPr>
          <w:b/>
          <w:sz w:val="28"/>
          <w:szCs w:val="28"/>
          <w:lang w:eastAsia="ru-RU"/>
        </w:rPr>
        <w:t>4</w:t>
      </w:r>
      <w:r w:rsidR="00BA0B63" w:rsidRPr="00964B85">
        <w:rPr>
          <w:b/>
          <w:sz w:val="28"/>
          <w:szCs w:val="28"/>
          <w:lang w:eastAsia="ru-RU"/>
        </w:rPr>
        <w:t xml:space="preserve"> </w:t>
      </w:r>
      <w:r w:rsidRPr="00964B85">
        <w:rPr>
          <w:b/>
          <w:sz w:val="28"/>
          <w:szCs w:val="28"/>
          <w:lang w:eastAsia="ru-RU"/>
        </w:rPr>
        <w:t>837 че</w:t>
      </w:r>
      <w:r w:rsidRPr="00964B85">
        <w:rPr>
          <w:b/>
          <w:color w:val="000000"/>
          <w:sz w:val="28"/>
          <w:szCs w:val="28"/>
          <w:lang w:eastAsia="ru-RU"/>
        </w:rPr>
        <w:t>ловек</w:t>
      </w:r>
      <w:r w:rsidRPr="00964B85">
        <w:rPr>
          <w:b/>
          <w:sz w:val="28"/>
          <w:szCs w:val="28"/>
          <w:lang w:eastAsia="ru-RU"/>
        </w:rPr>
        <w:t>,</w:t>
      </w:r>
      <w:r w:rsidRPr="00964B85">
        <w:rPr>
          <w:sz w:val="28"/>
          <w:szCs w:val="28"/>
          <w:lang w:eastAsia="ru-RU"/>
        </w:rPr>
        <w:t xml:space="preserve"> в том числе: </w:t>
      </w:r>
    </w:p>
    <w:p w14:paraId="4E6D3E9D" w14:textId="77777777" w:rsidR="00B85E5F" w:rsidRPr="00964B85" w:rsidRDefault="00BA0B63" w:rsidP="00B85E5F">
      <w:pPr>
        <w:widowControl/>
        <w:autoSpaceDE/>
        <w:autoSpaceDN/>
        <w:ind w:firstLine="680"/>
        <w:contextualSpacing/>
        <w:jc w:val="both"/>
        <w:rPr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>–</w:t>
      </w:r>
      <w:r w:rsidR="00B85E5F" w:rsidRPr="00964B85">
        <w:rPr>
          <w:sz w:val="28"/>
          <w:szCs w:val="28"/>
          <w:lang w:eastAsia="ru-RU"/>
        </w:rPr>
        <w:t xml:space="preserve"> на постоянные работы – 2</w:t>
      </w:r>
      <w:r w:rsidRPr="00964B85">
        <w:rPr>
          <w:sz w:val="28"/>
          <w:szCs w:val="28"/>
          <w:lang w:eastAsia="ru-RU"/>
        </w:rPr>
        <w:t xml:space="preserve"> </w:t>
      </w:r>
      <w:r w:rsidR="00B85E5F" w:rsidRPr="00964B85">
        <w:rPr>
          <w:sz w:val="28"/>
          <w:szCs w:val="28"/>
          <w:lang w:eastAsia="ru-RU"/>
        </w:rPr>
        <w:t>567 безработных граждан;</w:t>
      </w:r>
    </w:p>
    <w:p w14:paraId="5007DB42" w14:textId="77777777" w:rsidR="00B85E5F" w:rsidRPr="00964B85" w:rsidRDefault="00BA0B63" w:rsidP="00B85E5F">
      <w:pPr>
        <w:widowControl/>
        <w:autoSpaceDE/>
        <w:autoSpaceDN/>
        <w:ind w:firstLine="680"/>
        <w:contextualSpacing/>
        <w:jc w:val="both"/>
        <w:rPr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>–</w:t>
      </w:r>
      <w:r w:rsidR="00B85E5F" w:rsidRPr="00964B85">
        <w:rPr>
          <w:sz w:val="28"/>
          <w:szCs w:val="28"/>
          <w:lang w:eastAsia="ru-RU"/>
        </w:rPr>
        <w:t xml:space="preserve"> на временные и общественные работы трудоустроены </w:t>
      </w:r>
      <w:r w:rsidRPr="00964B85">
        <w:rPr>
          <w:sz w:val="28"/>
          <w:szCs w:val="28"/>
          <w:lang w:eastAsia="ru-RU"/>
        </w:rPr>
        <w:t>–</w:t>
      </w:r>
      <w:r w:rsidR="00B85E5F" w:rsidRPr="00964B85">
        <w:rPr>
          <w:sz w:val="28"/>
          <w:szCs w:val="28"/>
          <w:lang w:eastAsia="ru-RU"/>
        </w:rPr>
        <w:t xml:space="preserve"> 2</w:t>
      </w:r>
      <w:r w:rsidRPr="00964B85">
        <w:rPr>
          <w:sz w:val="28"/>
          <w:szCs w:val="28"/>
          <w:lang w:eastAsia="ru-RU"/>
        </w:rPr>
        <w:t xml:space="preserve"> </w:t>
      </w:r>
      <w:r w:rsidR="00B85E5F" w:rsidRPr="00964B85">
        <w:rPr>
          <w:sz w:val="28"/>
          <w:szCs w:val="28"/>
          <w:lang w:eastAsia="ru-RU"/>
        </w:rPr>
        <w:t>180 безработных граждан.</w:t>
      </w:r>
    </w:p>
    <w:p w14:paraId="58736517" w14:textId="77777777" w:rsidR="00B85E5F" w:rsidRPr="00964B85" w:rsidRDefault="00BA0B63" w:rsidP="00B85E5F">
      <w:pPr>
        <w:widowControl/>
        <w:tabs>
          <w:tab w:val="right" w:pos="0"/>
        </w:tabs>
        <w:autoSpaceDE/>
        <w:autoSpaceDN/>
        <w:ind w:firstLine="680"/>
        <w:contextualSpacing/>
        <w:jc w:val="both"/>
        <w:rPr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>За I полугодие 2023 г.</w:t>
      </w:r>
      <w:r w:rsidR="00B85E5F" w:rsidRPr="00964B85">
        <w:rPr>
          <w:sz w:val="28"/>
          <w:szCs w:val="28"/>
          <w:lang w:eastAsia="ru-RU"/>
        </w:rPr>
        <w:t xml:space="preserve"> в рамках муниципальных межведомственных комиссий </w:t>
      </w:r>
      <w:r w:rsidR="00AE2B2E" w:rsidRPr="00964B85">
        <w:rPr>
          <w:sz w:val="28"/>
          <w:szCs w:val="28"/>
          <w:lang w:eastAsia="ru-RU"/>
        </w:rPr>
        <w:t xml:space="preserve">по легализации занятых в теневом секторе </w:t>
      </w:r>
      <w:r w:rsidR="00B85E5F" w:rsidRPr="00964B85">
        <w:rPr>
          <w:sz w:val="28"/>
          <w:szCs w:val="28"/>
          <w:lang w:eastAsia="ru-RU"/>
        </w:rPr>
        <w:t xml:space="preserve">проведено 29 заседаний рабочих групп. По Республике Тыва </w:t>
      </w:r>
      <w:r w:rsidR="00B85E5F" w:rsidRPr="00964B85">
        <w:rPr>
          <w:b/>
          <w:sz w:val="28"/>
          <w:szCs w:val="28"/>
          <w:lang w:eastAsia="ru-RU"/>
        </w:rPr>
        <w:t>выявлено 670 человек,</w:t>
      </w:r>
      <w:r w:rsidR="00B85E5F" w:rsidRPr="00964B85">
        <w:rPr>
          <w:sz w:val="28"/>
          <w:szCs w:val="28"/>
          <w:lang w:eastAsia="ru-RU"/>
        </w:rPr>
        <w:t xml:space="preserve"> осуществляющих трудовую деятельность без оформления официального трудового договора</w:t>
      </w:r>
      <w:r w:rsidR="00C65B29" w:rsidRPr="00964B85">
        <w:rPr>
          <w:sz w:val="28"/>
          <w:szCs w:val="28"/>
          <w:lang w:eastAsia="ru-RU"/>
        </w:rPr>
        <w:t>, и</w:t>
      </w:r>
      <w:r w:rsidR="00B85E5F" w:rsidRPr="00964B85">
        <w:rPr>
          <w:sz w:val="28"/>
          <w:szCs w:val="28"/>
          <w:lang w:eastAsia="ru-RU"/>
        </w:rPr>
        <w:t xml:space="preserve">з них легализовано </w:t>
      </w:r>
      <w:r w:rsidRPr="00964B85">
        <w:rPr>
          <w:sz w:val="28"/>
          <w:szCs w:val="28"/>
          <w:lang w:eastAsia="ru-RU"/>
        </w:rPr>
        <w:t xml:space="preserve">– </w:t>
      </w:r>
      <w:r w:rsidR="00B85E5F" w:rsidRPr="00964B85">
        <w:rPr>
          <w:sz w:val="28"/>
          <w:szCs w:val="28"/>
          <w:lang w:eastAsia="ru-RU"/>
        </w:rPr>
        <w:t xml:space="preserve">573 человека, что составляет 57,3% по отношению к </w:t>
      </w:r>
      <w:r w:rsidRPr="00964B85">
        <w:rPr>
          <w:sz w:val="28"/>
          <w:szCs w:val="28"/>
          <w:lang w:eastAsia="ru-RU"/>
        </w:rPr>
        <w:t>плановому показателю на 2023 г. – 1</w:t>
      </w:r>
      <w:r w:rsidR="00C46AFF" w:rsidRPr="00964B85">
        <w:rPr>
          <w:sz w:val="28"/>
          <w:szCs w:val="28"/>
          <w:lang w:eastAsia="ru-RU"/>
        </w:rPr>
        <w:t xml:space="preserve"> </w:t>
      </w:r>
      <w:r w:rsidRPr="00964B85">
        <w:rPr>
          <w:sz w:val="28"/>
          <w:szCs w:val="28"/>
          <w:lang w:eastAsia="ru-RU"/>
        </w:rPr>
        <w:t>000 чел.</w:t>
      </w:r>
    </w:p>
    <w:p w14:paraId="5DFA15B2" w14:textId="77777777" w:rsidR="00B85E5F" w:rsidRPr="00964B85" w:rsidRDefault="00C65B29" w:rsidP="00B85E5F">
      <w:pPr>
        <w:widowControl/>
        <w:shd w:val="clear" w:color="auto" w:fill="FFFFFF"/>
        <w:autoSpaceDE/>
        <w:autoSpaceDN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lastRenderedPageBreak/>
        <w:t xml:space="preserve">В рамках мероприятий </w:t>
      </w:r>
      <w:r w:rsidR="00BA0B63" w:rsidRPr="00964B85">
        <w:rPr>
          <w:sz w:val="28"/>
          <w:szCs w:val="28"/>
          <w:lang w:eastAsia="ru-RU"/>
        </w:rPr>
        <w:t>гос</w:t>
      </w:r>
      <w:r w:rsidR="00B85E5F" w:rsidRPr="00964B85">
        <w:rPr>
          <w:sz w:val="28"/>
          <w:szCs w:val="28"/>
          <w:lang w:eastAsia="ru-RU"/>
        </w:rPr>
        <w:t>программ</w:t>
      </w:r>
      <w:r w:rsidRPr="00964B85">
        <w:rPr>
          <w:sz w:val="28"/>
          <w:szCs w:val="28"/>
          <w:lang w:eastAsia="ru-RU"/>
        </w:rPr>
        <w:t>ы</w:t>
      </w:r>
      <w:r w:rsidR="00B85E5F" w:rsidRPr="00964B85">
        <w:rPr>
          <w:sz w:val="28"/>
          <w:szCs w:val="28"/>
          <w:lang w:eastAsia="ru-RU"/>
        </w:rPr>
        <w:t xml:space="preserve"> Республики </w:t>
      </w:r>
      <w:r w:rsidR="0075140F" w:rsidRPr="00964B85">
        <w:rPr>
          <w:sz w:val="28"/>
          <w:szCs w:val="28"/>
          <w:lang w:eastAsia="ru-RU"/>
        </w:rPr>
        <w:t xml:space="preserve">Тыва </w:t>
      </w:r>
      <w:r w:rsidR="00B85E5F" w:rsidRPr="00964B85">
        <w:rPr>
          <w:b/>
          <w:sz w:val="28"/>
          <w:szCs w:val="28"/>
          <w:lang w:eastAsia="ru-RU"/>
        </w:rPr>
        <w:t>«Содействие занятости населения на 2020-2024 гг.</w:t>
      </w:r>
      <w:r w:rsidR="00453972" w:rsidRPr="00964B85">
        <w:rPr>
          <w:b/>
          <w:sz w:val="28"/>
          <w:szCs w:val="28"/>
          <w:lang w:eastAsia="ru-RU"/>
        </w:rPr>
        <w:t>»</w:t>
      </w:r>
      <w:r w:rsidR="00B85E5F" w:rsidRPr="00964B85">
        <w:rPr>
          <w:sz w:val="28"/>
          <w:szCs w:val="28"/>
          <w:lang w:eastAsia="ru-RU"/>
        </w:rPr>
        <w:t xml:space="preserve"> планируется обучить не менее 500 чел</w:t>
      </w:r>
      <w:r w:rsidR="00453972" w:rsidRPr="00964B85">
        <w:rPr>
          <w:sz w:val="28"/>
          <w:szCs w:val="28"/>
          <w:lang w:eastAsia="ru-RU"/>
        </w:rPr>
        <w:t>.</w:t>
      </w:r>
      <w:r w:rsidR="00B85E5F" w:rsidRPr="00964B85">
        <w:rPr>
          <w:sz w:val="28"/>
          <w:szCs w:val="28"/>
          <w:lang w:eastAsia="ru-RU"/>
        </w:rPr>
        <w:t>, с начала года приступили к проф</w:t>
      </w:r>
      <w:r w:rsidR="00453972" w:rsidRPr="00964B85">
        <w:rPr>
          <w:sz w:val="28"/>
          <w:szCs w:val="28"/>
          <w:lang w:eastAsia="ru-RU"/>
        </w:rPr>
        <w:t xml:space="preserve">ессиональному </w:t>
      </w:r>
      <w:r w:rsidR="00B85E5F" w:rsidRPr="00964B85">
        <w:rPr>
          <w:sz w:val="28"/>
          <w:szCs w:val="28"/>
          <w:lang w:eastAsia="ru-RU"/>
        </w:rPr>
        <w:t>обучению 344 чел</w:t>
      </w:r>
      <w:r w:rsidR="00453972" w:rsidRPr="00964B85">
        <w:rPr>
          <w:sz w:val="28"/>
          <w:szCs w:val="28"/>
          <w:lang w:eastAsia="ru-RU"/>
        </w:rPr>
        <w:t>.</w:t>
      </w:r>
    </w:p>
    <w:p w14:paraId="5E1F2E8B" w14:textId="77777777" w:rsidR="00B85E5F" w:rsidRPr="00964B85" w:rsidRDefault="00016024" w:rsidP="00B85E5F">
      <w:pPr>
        <w:widowControl/>
        <w:shd w:val="clear" w:color="auto" w:fill="FFFFFF"/>
        <w:autoSpaceDE/>
        <w:autoSpaceDN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>П</w:t>
      </w:r>
      <w:r w:rsidR="00BA0B63" w:rsidRPr="00964B85">
        <w:rPr>
          <w:sz w:val="28"/>
          <w:szCs w:val="28"/>
          <w:lang w:eastAsia="ru-RU"/>
        </w:rPr>
        <w:t xml:space="preserve">о </w:t>
      </w:r>
      <w:r w:rsidR="00B85E5F" w:rsidRPr="00964B85">
        <w:rPr>
          <w:sz w:val="28"/>
          <w:szCs w:val="28"/>
          <w:lang w:eastAsia="ru-RU"/>
        </w:rPr>
        <w:t xml:space="preserve">федеральному проекту </w:t>
      </w:r>
      <w:r w:rsidR="00B85E5F" w:rsidRPr="00964B85">
        <w:rPr>
          <w:b/>
          <w:sz w:val="28"/>
          <w:szCs w:val="28"/>
          <w:lang w:eastAsia="ru-RU"/>
        </w:rPr>
        <w:t>«Содействие занятости» национального проекта «Демография»</w:t>
      </w:r>
      <w:r w:rsidR="00B85E5F" w:rsidRPr="00964B85">
        <w:rPr>
          <w:sz w:val="28"/>
          <w:szCs w:val="28"/>
          <w:lang w:eastAsia="ru-RU"/>
        </w:rPr>
        <w:t xml:space="preserve"> планируется обеспечить обучение не менее 444 чел</w:t>
      </w:r>
      <w:r w:rsidR="00453972" w:rsidRPr="00964B85">
        <w:rPr>
          <w:sz w:val="28"/>
          <w:szCs w:val="28"/>
          <w:lang w:eastAsia="ru-RU"/>
        </w:rPr>
        <w:t>.</w:t>
      </w:r>
      <w:r w:rsidR="00B85E5F" w:rsidRPr="00964B85">
        <w:rPr>
          <w:sz w:val="28"/>
          <w:szCs w:val="28"/>
          <w:lang w:eastAsia="ru-RU"/>
        </w:rPr>
        <w:t>, с начала года приступили к обучению</w:t>
      </w:r>
      <w:r w:rsidR="00B85E5F" w:rsidRPr="00964B85">
        <w:rPr>
          <w:b/>
          <w:bCs/>
          <w:sz w:val="28"/>
          <w:szCs w:val="28"/>
          <w:lang w:eastAsia="ru-RU"/>
        </w:rPr>
        <w:t> </w:t>
      </w:r>
      <w:r w:rsidR="00BA0B63" w:rsidRPr="00964B85">
        <w:rPr>
          <w:sz w:val="28"/>
          <w:szCs w:val="28"/>
          <w:lang w:eastAsia="ru-RU"/>
        </w:rPr>
        <w:t>340 чел.</w:t>
      </w:r>
    </w:p>
    <w:p w14:paraId="6D498560" w14:textId="77777777" w:rsidR="00B85E5F" w:rsidRPr="00964B85" w:rsidRDefault="00B85E5F" w:rsidP="00B85E5F">
      <w:pPr>
        <w:widowControl/>
        <w:shd w:val="clear" w:color="auto" w:fill="FFFFFF"/>
        <w:autoSpaceDE/>
        <w:autoSpaceDN/>
        <w:ind w:firstLine="567"/>
        <w:jc w:val="both"/>
        <w:rPr>
          <w:rFonts w:ascii="Arial" w:hAnsi="Arial" w:cs="Arial"/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>По программе найма работодателями безработных граждан с компенсацией затрат</w:t>
      </w:r>
      <w:r w:rsidR="00BA0B63" w:rsidRPr="00964B85">
        <w:rPr>
          <w:sz w:val="28"/>
          <w:szCs w:val="28"/>
          <w:lang w:eastAsia="ru-RU"/>
        </w:rPr>
        <w:t xml:space="preserve"> на заработную плату в 2023 г.</w:t>
      </w:r>
      <w:r w:rsidRPr="00964B85">
        <w:rPr>
          <w:sz w:val="28"/>
          <w:szCs w:val="28"/>
          <w:lang w:eastAsia="ru-RU"/>
        </w:rPr>
        <w:t xml:space="preserve"> предусмотрен охват 500 чел</w:t>
      </w:r>
      <w:r w:rsidR="0075140F" w:rsidRPr="00964B85">
        <w:rPr>
          <w:sz w:val="28"/>
          <w:szCs w:val="28"/>
          <w:lang w:eastAsia="ru-RU"/>
        </w:rPr>
        <w:t>.</w:t>
      </w:r>
      <w:r w:rsidRPr="00964B85">
        <w:rPr>
          <w:sz w:val="28"/>
          <w:szCs w:val="28"/>
          <w:lang w:eastAsia="ru-RU"/>
        </w:rPr>
        <w:t xml:space="preserve">, с начала года трудоустроено </w:t>
      </w:r>
      <w:r w:rsidR="005003BE" w:rsidRPr="00964B85">
        <w:rPr>
          <w:sz w:val="28"/>
          <w:szCs w:val="28"/>
          <w:lang w:eastAsia="ru-RU"/>
        </w:rPr>
        <w:t xml:space="preserve">– </w:t>
      </w:r>
      <w:r w:rsidRPr="00964B85">
        <w:rPr>
          <w:sz w:val="28"/>
          <w:szCs w:val="28"/>
          <w:lang w:eastAsia="ru-RU"/>
        </w:rPr>
        <w:t>204 чел.</w:t>
      </w:r>
    </w:p>
    <w:p w14:paraId="388EAFE2" w14:textId="77777777" w:rsidR="00B85E5F" w:rsidRPr="00964B85" w:rsidRDefault="00B85E5F" w:rsidP="00B85E5F">
      <w:pPr>
        <w:widowControl/>
        <w:shd w:val="clear" w:color="auto" w:fill="FFFFFF"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 xml:space="preserve">Оказание государственной поддержки в виде социального контракта также направлено на восстановление рынка труда и легализацию теневого </w:t>
      </w:r>
      <w:r w:rsidR="00BA0B63" w:rsidRPr="00964B85">
        <w:rPr>
          <w:sz w:val="28"/>
          <w:szCs w:val="28"/>
          <w:lang w:eastAsia="ru-RU"/>
        </w:rPr>
        <w:t xml:space="preserve">сектора экономики. В </w:t>
      </w:r>
      <w:r w:rsidR="00C46AFF" w:rsidRPr="00964B85">
        <w:rPr>
          <w:sz w:val="28"/>
          <w:szCs w:val="28"/>
          <w:lang w:eastAsia="ru-RU"/>
        </w:rPr>
        <w:t xml:space="preserve">1 полугодии </w:t>
      </w:r>
      <w:r w:rsidR="00BA0B63" w:rsidRPr="00964B85">
        <w:rPr>
          <w:sz w:val="28"/>
          <w:szCs w:val="28"/>
          <w:lang w:eastAsia="ru-RU"/>
        </w:rPr>
        <w:t>2023 г.</w:t>
      </w:r>
      <w:r w:rsidRPr="00964B85">
        <w:rPr>
          <w:sz w:val="28"/>
          <w:szCs w:val="28"/>
          <w:lang w:eastAsia="ru-RU"/>
        </w:rPr>
        <w:t xml:space="preserve"> </w:t>
      </w:r>
      <w:r w:rsidR="0067136A" w:rsidRPr="00964B85">
        <w:rPr>
          <w:b/>
          <w:sz w:val="28"/>
          <w:szCs w:val="28"/>
          <w:lang w:eastAsia="ru-RU"/>
        </w:rPr>
        <w:t>заключено 1</w:t>
      </w:r>
      <w:r w:rsidR="00BA0B63" w:rsidRPr="00964B85">
        <w:rPr>
          <w:b/>
          <w:sz w:val="28"/>
          <w:szCs w:val="28"/>
          <w:lang w:eastAsia="ru-RU"/>
        </w:rPr>
        <w:t xml:space="preserve"> </w:t>
      </w:r>
      <w:r w:rsidR="0067136A" w:rsidRPr="00964B85">
        <w:rPr>
          <w:b/>
          <w:sz w:val="28"/>
          <w:szCs w:val="28"/>
          <w:lang w:eastAsia="ru-RU"/>
        </w:rPr>
        <w:t>653 социальных контракта</w:t>
      </w:r>
      <w:r w:rsidR="0067136A" w:rsidRPr="00964B85">
        <w:rPr>
          <w:sz w:val="28"/>
          <w:szCs w:val="28"/>
          <w:lang w:eastAsia="ru-RU"/>
        </w:rPr>
        <w:t xml:space="preserve"> с </w:t>
      </w:r>
      <w:r w:rsidRPr="00964B85">
        <w:rPr>
          <w:sz w:val="28"/>
          <w:szCs w:val="28"/>
          <w:lang w:eastAsia="ru-RU"/>
        </w:rPr>
        <w:t>малоимущих граждан</w:t>
      </w:r>
      <w:r w:rsidR="0067136A" w:rsidRPr="00964B85">
        <w:rPr>
          <w:sz w:val="28"/>
          <w:szCs w:val="28"/>
          <w:lang w:eastAsia="ru-RU"/>
        </w:rPr>
        <w:t>ами (план – 3</w:t>
      </w:r>
      <w:r w:rsidR="00C46AFF" w:rsidRPr="00964B85">
        <w:rPr>
          <w:sz w:val="28"/>
          <w:szCs w:val="28"/>
          <w:lang w:eastAsia="ru-RU"/>
        </w:rPr>
        <w:t xml:space="preserve"> </w:t>
      </w:r>
      <w:r w:rsidR="0067136A" w:rsidRPr="00964B85">
        <w:rPr>
          <w:sz w:val="28"/>
          <w:szCs w:val="28"/>
          <w:lang w:eastAsia="ru-RU"/>
        </w:rPr>
        <w:t>013 ед.)</w:t>
      </w:r>
      <w:r w:rsidRPr="00964B85">
        <w:rPr>
          <w:sz w:val="28"/>
          <w:szCs w:val="28"/>
          <w:lang w:eastAsia="ru-RU"/>
        </w:rPr>
        <w:t>, в том числе по следующим направлениям:</w:t>
      </w:r>
    </w:p>
    <w:p w14:paraId="54FE3C41" w14:textId="77777777" w:rsidR="00B85E5F" w:rsidRPr="00964B85" w:rsidRDefault="00BA0B63" w:rsidP="00BA0B63">
      <w:pPr>
        <w:widowControl/>
        <w:shd w:val="clear" w:color="auto" w:fill="FFFFFF"/>
        <w:tabs>
          <w:tab w:val="left" w:pos="993"/>
        </w:tabs>
        <w:autoSpaceDE/>
        <w:autoSpaceDN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 xml:space="preserve">– </w:t>
      </w:r>
      <w:r w:rsidR="00C46AFF" w:rsidRPr="00964B85">
        <w:rPr>
          <w:sz w:val="28"/>
          <w:szCs w:val="28"/>
          <w:lang w:eastAsia="ru-RU"/>
        </w:rPr>
        <w:t>трудоустройство –</w:t>
      </w:r>
      <w:r w:rsidR="00B85E5F" w:rsidRPr="00964B85">
        <w:rPr>
          <w:sz w:val="28"/>
          <w:szCs w:val="28"/>
          <w:lang w:eastAsia="ru-RU"/>
        </w:rPr>
        <w:t xml:space="preserve"> с начала</w:t>
      </w:r>
      <w:r w:rsidR="00C46AFF" w:rsidRPr="00964B85">
        <w:rPr>
          <w:sz w:val="28"/>
          <w:szCs w:val="28"/>
          <w:lang w:eastAsia="ru-RU"/>
        </w:rPr>
        <w:t xml:space="preserve"> года заключено 385 </w:t>
      </w:r>
      <w:proofErr w:type="spellStart"/>
      <w:r w:rsidR="00C46AFF" w:rsidRPr="00964B85">
        <w:rPr>
          <w:sz w:val="28"/>
          <w:szCs w:val="28"/>
          <w:lang w:eastAsia="ru-RU"/>
        </w:rPr>
        <w:t>соцконтрактов</w:t>
      </w:r>
      <w:proofErr w:type="spellEnd"/>
      <w:r w:rsidR="00B85E5F" w:rsidRPr="00964B85">
        <w:rPr>
          <w:sz w:val="28"/>
          <w:szCs w:val="28"/>
          <w:lang w:eastAsia="ru-RU"/>
        </w:rPr>
        <w:t xml:space="preserve"> (план </w:t>
      </w:r>
      <w:r w:rsidRPr="00964B85">
        <w:rPr>
          <w:sz w:val="28"/>
          <w:szCs w:val="28"/>
          <w:lang w:eastAsia="ru-RU"/>
        </w:rPr>
        <w:t xml:space="preserve">– </w:t>
      </w:r>
      <w:r w:rsidR="00B85E5F" w:rsidRPr="00964B85">
        <w:rPr>
          <w:sz w:val="28"/>
          <w:szCs w:val="28"/>
          <w:lang w:eastAsia="ru-RU"/>
        </w:rPr>
        <w:t>1</w:t>
      </w:r>
      <w:r w:rsidRPr="00964B85">
        <w:rPr>
          <w:sz w:val="28"/>
          <w:szCs w:val="28"/>
          <w:lang w:eastAsia="ru-RU"/>
        </w:rPr>
        <w:t xml:space="preserve"> </w:t>
      </w:r>
      <w:r w:rsidR="00B85E5F" w:rsidRPr="00964B85">
        <w:rPr>
          <w:sz w:val="28"/>
          <w:szCs w:val="28"/>
          <w:lang w:eastAsia="ru-RU"/>
        </w:rPr>
        <w:t>233 чел.);</w:t>
      </w:r>
    </w:p>
    <w:p w14:paraId="385A6A92" w14:textId="77777777" w:rsidR="00B85E5F" w:rsidRPr="00964B85" w:rsidRDefault="00BA0B63" w:rsidP="00BA0B63">
      <w:pPr>
        <w:widowControl/>
        <w:shd w:val="clear" w:color="auto" w:fill="FFFFFF"/>
        <w:tabs>
          <w:tab w:val="left" w:pos="993"/>
        </w:tabs>
        <w:autoSpaceDE/>
        <w:autoSpaceDN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 xml:space="preserve">– </w:t>
      </w:r>
      <w:r w:rsidR="00B85E5F" w:rsidRPr="00964B85">
        <w:rPr>
          <w:sz w:val="28"/>
          <w:szCs w:val="28"/>
          <w:lang w:eastAsia="ru-RU"/>
        </w:rPr>
        <w:t>открытие собственного дела (самозанятости) –</w:t>
      </w:r>
      <w:r w:rsidR="00C37464" w:rsidRPr="00964B85">
        <w:rPr>
          <w:sz w:val="28"/>
          <w:szCs w:val="28"/>
          <w:lang w:eastAsia="ru-RU"/>
        </w:rPr>
        <w:t xml:space="preserve"> </w:t>
      </w:r>
      <w:r w:rsidR="00B85E5F" w:rsidRPr="00964B85">
        <w:rPr>
          <w:sz w:val="28"/>
          <w:szCs w:val="28"/>
          <w:lang w:eastAsia="ru-RU"/>
        </w:rPr>
        <w:t xml:space="preserve">заключено 422 </w:t>
      </w:r>
      <w:proofErr w:type="spellStart"/>
      <w:r w:rsidR="00B85E5F" w:rsidRPr="00964B85">
        <w:rPr>
          <w:sz w:val="28"/>
          <w:szCs w:val="28"/>
          <w:lang w:eastAsia="ru-RU"/>
        </w:rPr>
        <w:t>соцконтракта</w:t>
      </w:r>
      <w:proofErr w:type="spellEnd"/>
      <w:r w:rsidR="00B85E5F" w:rsidRPr="00964B85">
        <w:rPr>
          <w:sz w:val="28"/>
          <w:szCs w:val="28"/>
          <w:lang w:eastAsia="ru-RU"/>
        </w:rPr>
        <w:t xml:space="preserve"> (план </w:t>
      </w:r>
      <w:r w:rsidRPr="00964B85">
        <w:rPr>
          <w:sz w:val="28"/>
          <w:szCs w:val="28"/>
          <w:lang w:eastAsia="ru-RU"/>
        </w:rPr>
        <w:t xml:space="preserve">– </w:t>
      </w:r>
      <w:r w:rsidR="00B85E5F" w:rsidRPr="00964B85">
        <w:rPr>
          <w:sz w:val="28"/>
          <w:szCs w:val="28"/>
          <w:lang w:eastAsia="ru-RU"/>
        </w:rPr>
        <w:t>1</w:t>
      </w:r>
      <w:r w:rsidRPr="00964B85">
        <w:rPr>
          <w:sz w:val="28"/>
          <w:szCs w:val="28"/>
          <w:lang w:eastAsia="ru-RU"/>
        </w:rPr>
        <w:t xml:space="preserve"> </w:t>
      </w:r>
      <w:r w:rsidR="00B85E5F" w:rsidRPr="00964B85">
        <w:rPr>
          <w:sz w:val="28"/>
          <w:szCs w:val="28"/>
          <w:lang w:eastAsia="ru-RU"/>
        </w:rPr>
        <w:t>050 человек);</w:t>
      </w:r>
    </w:p>
    <w:p w14:paraId="7FB73E86" w14:textId="77777777" w:rsidR="00B85E5F" w:rsidRPr="00964B85" w:rsidRDefault="00BA0B63" w:rsidP="00BA0B63">
      <w:pPr>
        <w:widowControl/>
        <w:shd w:val="clear" w:color="auto" w:fill="FFFFFF"/>
        <w:tabs>
          <w:tab w:val="left" w:pos="993"/>
        </w:tabs>
        <w:autoSpaceDE/>
        <w:autoSpaceDN/>
        <w:ind w:firstLine="709"/>
        <w:jc w:val="both"/>
        <w:rPr>
          <w:rFonts w:ascii="Arial" w:hAnsi="Arial" w:cs="Arial"/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 xml:space="preserve">– </w:t>
      </w:r>
      <w:r w:rsidR="00B85E5F" w:rsidRPr="00964B85">
        <w:rPr>
          <w:sz w:val="28"/>
          <w:szCs w:val="28"/>
          <w:lang w:eastAsia="ru-RU"/>
        </w:rPr>
        <w:t>развитие личного подсобного хозяйства –</w:t>
      </w:r>
      <w:r w:rsidR="00C37464" w:rsidRPr="00964B85">
        <w:rPr>
          <w:sz w:val="28"/>
          <w:szCs w:val="28"/>
          <w:lang w:eastAsia="ru-RU"/>
        </w:rPr>
        <w:t xml:space="preserve"> </w:t>
      </w:r>
      <w:r w:rsidR="00B85E5F" w:rsidRPr="00964B85">
        <w:rPr>
          <w:sz w:val="28"/>
          <w:szCs w:val="28"/>
          <w:lang w:eastAsia="ru-RU"/>
        </w:rPr>
        <w:t xml:space="preserve">заключено 313 </w:t>
      </w:r>
      <w:proofErr w:type="spellStart"/>
      <w:r w:rsidR="00B85E5F" w:rsidRPr="00964B85">
        <w:rPr>
          <w:sz w:val="28"/>
          <w:szCs w:val="28"/>
          <w:lang w:eastAsia="ru-RU"/>
        </w:rPr>
        <w:t>соцконтракт</w:t>
      </w:r>
      <w:r w:rsidR="00C46AFF" w:rsidRPr="00964B85">
        <w:rPr>
          <w:sz w:val="28"/>
          <w:szCs w:val="28"/>
          <w:lang w:eastAsia="ru-RU"/>
        </w:rPr>
        <w:t>ов</w:t>
      </w:r>
      <w:proofErr w:type="spellEnd"/>
      <w:r w:rsidR="00B85E5F" w:rsidRPr="00964B85">
        <w:rPr>
          <w:sz w:val="28"/>
          <w:szCs w:val="28"/>
          <w:lang w:eastAsia="ru-RU"/>
        </w:rPr>
        <w:t xml:space="preserve"> (план </w:t>
      </w:r>
      <w:r w:rsidRPr="00964B85">
        <w:rPr>
          <w:sz w:val="28"/>
          <w:szCs w:val="28"/>
          <w:lang w:eastAsia="ru-RU"/>
        </w:rPr>
        <w:t xml:space="preserve">– </w:t>
      </w:r>
      <w:r w:rsidR="00B85E5F" w:rsidRPr="00964B85">
        <w:rPr>
          <w:sz w:val="28"/>
          <w:szCs w:val="28"/>
          <w:lang w:eastAsia="ru-RU"/>
        </w:rPr>
        <w:t>730 человек).</w:t>
      </w:r>
    </w:p>
    <w:p w14:paraId="33E69291" w14:textId="77777777" w:rsidR="0067136A" w:rsidRPr="00964B85" w:rsidRDefault="00BA0B63" w:rsidP="00BA0B63">
      <w:pPr>
        <w:widowControl/>
        <w:shd w:val="clear" w:color="auto" w:fill="FFFFFF"/>
        <w:tabs>
          <w:tab w:val="left" w:pos="993"/>
        </w:tabs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964B85">
        <w:rPr>
          <w:sz w:val="28"/>
          <w:szCs w:val="28"/>
          <w:lang w:eastAsia="ru-RU"/>
        </w:rPr>
        <w:t xml:space="preserve">– </w:t>
      </w:r>
      <w:r w:rsidR="0067136A" w:rsidRPr="00964B85">
        <w:rPr>
          <w:sz w:val="28"/>
          <w:szCs w:val="28"/>
          <w:lang w:eastAsia="ru-RU"/>
        </w:rPr>
        <w:t>иные – 533 ед.</w:t>
      </w:r>
    </w:p>
    <w:p w14:paraId="2F919021" w14:textId="77777777" w:rsidR="00B85E5F" w:rsidRPr="00964B85" w:rsidRDefault="00B85E5F" w:rsidP="00CB30E3">
      <w:pPr>
        <w:ind w:firstLine="567"/>
        <w:jc w:val="both"/>
        <w:rPr>
          <w:sz w:val="28"/>
          <w:szCs w:val="28"/>
        </w:rPr>
      </w:pPr>
      <w:r w:rsidRPr="00964B85">
        <w:rPr>
          <w:sz w:val="28"/>
          <w:szCs w:val="26"/>
        </w:rPr>
        <w:t xml:space="preserve">За </w:t>
      </w:r>
      <w:r w:rsidRPr="00964B85">
        <w:rPr>
          <w:sz w:val="28"/>
          <w:szCs w:val="26"/>
          <w:lang w:val="en-US"/>
        </w:rPr>
        <w:t>I</w:t>
      </w:r>
      <w:r w:rsidR="00BA0B63" w:rsidRPr="00964B85">
        <w:rPr>
          <w:sz w:val="28"/>
          <w:szCs w:val="26"/>
        </w:rPr>
        <w:t xml:space="preserve"> полугодие 2023 г.</w:t>
      </w:r>
      <w:r w:rsidRPr="00964B85">
        <w:rPr>
          <w:sz w:val="24"/>
        </w:rPr>
        <w:t xml:space="preserve"> </w:t>
      </w:r>
      <w:r w:rsidRPr="00964B85">
        <w:rPr>
          <w:sz w:val="28"/>
          <w:szCs w:val="26"/>
        </w:rPr>
        <w:t xml:space="preserve">за содействием в поиске подходящей работы в органы службы занятости республики обратились </w:t>
      </w:r>
      <w:r w:rsidRPr="00964B85">
        <w:rPr>
          <w:b/>
          <w:sz w:val="28"/>
          <w:szCs w:val="26"/>
        </w:rPr>
        <w:t>103 гражданина,</w:t>
      </w:r>
      <w:r w:rsidRPr="00964B85">
        <w:rPr>
          <w:sz w:val="28"/>
          <w:szCs w:val="26"/>
        </w:rPr>
        <w:t xml:space="preserve"> освободившихся из мест лишения свободы, из которых всего т</w:t>
      </w:r>
      <w:r w:rsidRPr="00964B85">
        <w:rPr>
          <w:sz w:val="28"/>
          <w:szCs w:val="28"/>
        </w:rPr>
        <w:t>рудоустроены 63 чел. (процент трудоустройства – 62%), в том числе 39 человек – на постоянное место работы, 24 человека – направлены на временные и общественные работы.</w:t>
      </w:r>
    </w:p>
    <w:p w14:paraId="7E531874" w14:textId="77777777" w:rsidR="00B85E5F" w:rsidRPr="00964B85" w:rsidRDefault="00B85E5F" w:rsidP="00CB30E3">
      <w:pPr>
        <w:ind w:firstLine="567"/>
        <w:jc w:val="both"/>
        <w:rPr>
          <w:color w:val="000000"/>
          <w:sz w:val="28"/>
          <w:szCs w:val="26"/>
        </w:rPr>
      </w:pPr>
      <w:r w:rsidRPr="00964B85">
        <w:rPr>
          <w:sz w:val="28"/>
          <w:szCs w:val="28"/>
        </w:rPr>
        <w:t>Д</w:t>
      </w:r>
      <w:r w:rsidRPr="00964B85">
        <w:rPr>
          <w:rFonts w:eastAsia="Calibri"/>
          <w:bCs/>
          <w:sz w:val="28"/>
          <w:szCs w:val="28"/>
        </w:rPr>
        <w:t>ля повышения конкурентоспособности на рынке труда данной категории граждан, осуществляется профессиональное обучение (</w:t>
      </w:r>
      <w:r w:rsidRPr="00964B85">
        <w:rPr>
          <w:color w:val="000000"/>
          <w:sz w:val="28"/>
          <w:szCs w:val="26"/>
        </w:rPr>
        <w:t>каменщик, бетонщик, сварщик).</w:t>
      </w:r>
    </w:p>
    <w:p w14:paraId="54DE0B82" w14:textId="77777777" w:rsidR="00B85E5F" w:rsidRPr="00964B85" w:rsidRDefault="00B85E5F" w:rsidP="00CB30E3">
      <w:pPr>
        <w:ind w:firstLine="567"/>
        <w:jc w:val="both"/>
        <w:rPr>
          <w:sz w:val="28"/>
          <w:szCs w:val="28"/>
        </w:rPr>
      </w:pPr>
      <w:r w:rsidRPr="00964B85">
        <w:rPr>
          <w:color w:val="000000"/>
          <w:sz w:val="28"/>
          <w:szCs w:val="28"/>
          <w:shd w:val="clear" w:color="auto" w:fill="FFFFFF"/>
        </w:rPr>
        <w:t xml:space="preserve">Кроме того, </w:t>
      </w:r>
      <w:r w:rsidRPr="00964B85">
        <w:rPr>
          <w:sz w:val="28"/>
          <w:szCs w:val="28"/>
        </w:rPr>
        <w:t xml:space="preserve">службами занятости республики проводятся мероприятия, направленные на предоставление услуг по </w:t>
      </w:r>
      <w:r w:rsidRPr="00964B85">
        <w:rPr>
          <w:i/>
          <w:sz w:val="28"/>
          <w:szCs w:val="28"/>
        </w:rPr>
        <w:t>профессиональной ориентации</w:t>
      </w:r>
      <w:r w:rsidRPr="00964B85">
        <w:rPr>
          <w:sz w:val="28"/>
          <w:szCs w:val="28"/>
        </w:rPr>
        <w:t xml:space="preserve"> граждан, освободившихся из мест лишения свободы для их профессионального самоопределения, трудоустройства, профессионального обучения.  Всего за 6 месяцев 2023 года данной услугой воспользовались 38 чел. Также проводится психологическая поддержка (14 чел. оказана), социальная адаптация (9 чел.) граждан, освободившихся из мест лишения свободы. </w:t>
      </w:r>
    </w:p>
    <w:p w14:paraId="656C4D52" w14:textId="77777777" w:rsidR="00B85E5F" w:rsidRPr="00964B85" w:rsidRDefault="00B85E5F" w:rsidP="00CB30E3">
      <w:pPr>
        <w:ind w:firstLine="567"/>
        <w:jc w:val="both"/>
        <w:rPr>
          <w:color w:val="000000"/>
          <w:sz w:val="28"/>
          <w:szCs w:val="26"/>
        </w:rPr>
      </w:pPr>
      <w:r w:rsidRPr="00964B85">
        <w:rPr>
          <w:color w:val="000000"/>
          <w:sz w:val="28"/>
          <w:szCs w:val="26"/>
        </w:rPr>
        <w:t>Ежеквартально организовываются выездные консультационные мероприятия для лиц, отбывающих наказание в местах лишения свободы, в исправительных колониях гг. Кызыл и Шагонар проводятся информирование о всех доступных государственных программах службы занятости для граждан после освобождения.</w:t>
      </w:r>
    </w:p>
    <w:p w14:paraId="06DF2D7E" w14:textId="77777777" w:rsidR="00B85E5F" w:rsidRPr="00964B85" w:rsidRDefault="00B85E5F" w:rsidP="00CB30E3">
      <w:pPr>
        <w:tabs>
          <w:tab w:val="right" w:pos="0"/>
        </w:tabs>
        <w:ind w:firstLine="567"/>
        <w:jc w:val="both"/>
        <w:rPr>
          <w:sz w:val="28"/>
          <w:szCs w:val="28"/>
        </w:rPr>
      </w:pPr>
      <w:r w:rsidRPr="00964B85">
        <w:rPr>
          <w:sz w:val="28"/>
          <w:szCs w:val="28"/>
        </w:rPr>
        <w:t xml:space="preserve">В </w:t>
      </w:r>
      <w:r w:rsidRPr="00964B85">
        <w:rPr>
          <w:b/>
          <w:sz w:val="28"/>
          <w:szCs w:val="28"/>
        </w:rPr>
        <w:t>рамках комплексной модернизации службы занятости</w:t>
      </w:r>
      <w:r w:rsidRPr="00964B85">
        <w:rPr>
          <w:i/>
          <w:sz w:val="28"/>
          <w:szCs w:val="28"/>
        </w:rPr>
        <w:t xml:space="preserve"> </w:t>
      </w:r>
      <w:r w:rsidRPr="00964B85">
        <w:rPr>
          <w:sz w:val="28"/>
          <w:szCs w:val="28"/>
        </w:rPr>
        <w:t>в</w:t>
      </w:r>
      <w:r w:rsidR="00BA0B63" w:rsidRPr="00964B85">
        <w:rPr>
          <w:rFonts w:eastAsia="Calibri"/>
          <w:bCs/>
          <w:sz w:val="28"/>
          <w:szCs w:val="28"/>
        </w:rPr>
        <w:t xml:space="preserve"> 2022 г.</w:t>
      </w:r>
      <w:r w:rsidRPr="00964B85">
        <w:rPr>
          <w:rFonts w:eastAsia="Calibri"/>
          <w:bCs/>
          <w:sz w:val="28"/>
          <w:szCs w:val="28"/>
        </w:rPr>
        <w:t xml:space="preserve"> Республика Тыва </w:t>
      </w:r>
      <w:r w:rsidRPr="00964B85">
        <w:rPr>
          <w:rFonts w:eastAsia="Calibri"/>
          <w:b/>
          <w:bCs/>
          <w:sz w:val="28"/>
          <w:szCs w:val="28"/>
        </w:rPr>
        <w:t>вошла в число 17 пилотных регионов.</w:t>
      </w:r>
      <w:r w:rsidRPr="00964B85">
        <w:rPr>
          <w:rFonts w:eastAsia="Calibri"/>
          <w:bCs/>
          <w:sz w:val="28"/>
          <w:szCs w:val="28"/>
        </w:rPr>
        <w:t xml:space="preserve"> В</w:t>
      </w:r>
      <w:r w:rsidRPr="00964B85">
        <w:rPr>
          <w:sz w:val="28"/>
          <w:szCs w:val="28"/>
        </w:rPr>
        <w:t xml:space="preserve"> январе текущего </w:t>
      </w:r>
      <w:r w:rsidRPr="00964B85">
        <w:rPr>
          <w:sz w:val="28"/>
          <w:szCs w:val="28"/>
        </w:rPr>
        <w:lastRenderedPageBreak/>
        <w:t xml:space="preserve">года начало работу одно юридическое лицо </w:t>
      </w:r>
      <w:r w:rsidRPr="00964B85">
        <w:rPr>
          <w:rFonts w:eastAsia="Calibri"/>
          <w:bCs/>
          <w:sz w:val="28"/>
          <w:szCs w:val="28"/>
        </w:rPr>
        <w:t xml:space="preserve">Государственное казенное учреждение «Центр занятости населения Республики Тыва» с 17 территориальными отделениями </w:t>
      </w:r>
      <w:r w:rsidR="00537432" w:rsidRPr="00964B85">
        <w:rPr>
          <w:rFonts w:eastAsia="Calibri"/>
          <w:sz w:val="28"/>
          <w:szCs w:val="28"/>
        </w:rPr>
        <w:t>трех уровней (I уровень –</w:t>
      </w:r>
      <w:r w:rsidRPr="00964B85">
        <w:rPr>
          <w:rFonts w:eastAsia="Calibri"/>
          <w:sz w:val="28"/>
          <w:szCs w:val="28"/>
        </w:rPr>
        <w:t xml:space="preserve"> 1, II уровень – 4, III уровень – 12).</w:t>
      </w:r>
      <w:r w:rsidRPr="00964B85">
        <w:rPr>
          <w:sz w:val="28"/>
          <w:szCs w:val="28"/>
        </w:rPr>
        <w:t xml:space="preserve"> </w:t>
      </w:r>
    </w:p>
    <w:p w14:paraId="3AE0E110" w14:textId="77777777" w:rsidR="00B85E5F" w:rsidRPr="00964B85" w:rsidRDefault="00B95A1F" w:rsidP="00CB30E3">
      <w:pPr>
        <w:tabs>
          <w:tab w:val="right" w:pos="0"/>
        </w:tabs>
        <w:ind w:firstLine="567"/>
        <w:jc w:val="both"/>
        <w:rPr>
          <w:sz w:val="28"/>
          <w:szCs w:val="28"/>
        </w:rPr>
      </w:pPr>
      <w:r w:rsidRPr="00964B85">
        <w:rPr>
          <w:rFonts w:eastAsia="Calibri"/>
          <w:bCs/>
          <w:sz w:val="28"/>
          <w:szCs w:val="28"/>
        </w:rPr>
        <w:t xml:space="preserve">В </w:t>
      </w:r>
      <w:r w:rsidR="00BA0B63" w:rsidRPr="00964B85">
        <w:rPr>
          <w:rFonts w:eastAsia="Calibri"/>
          <w:bCs/>
          <w:sz w:val="28"/>
          <w:szCs w:val="28"/>
        </w:rPr>
        <w:t>2023 г.</w:t>
      </w:r>
      <w:r w:rsidR="00B85E5F" w:rsidRPr="00964B85">
        <w:rPr>
          <w:rFonts w:eastAsia="Calibri"/>
          <w:bCs/>
          <w:sz w:val="28"/>
          <w:szCs w:val="28"/>
        </w:rPr>
        <w:t xml:space="preserve"> идет обновление сети службы занятости, </w:t>
      </w:r>
      <w:r w:rsidR="00B85E5F" w:rsidRPr="00964B85">
        <w:rPr>
          <w:sz w:val="28"/>
          <w:szCs w:val="28"/>
        </w:rPr>
        <w:t xml:space="preserve">запускается единый фирменный стиль «Работа в России». </w:t>
      </w:r>
      <w:r w:rsidR="00B85E5F" w:rsidRPr="00964B85">
        <w:rPr>
          <w:rFonts w:eastAsia="Calibri"/>
          <w:bCs/>
          <w:sz w:val="28"/>
          <w:szCs w:val="28"/>
        </w:rPr>
        <w:t xml:space="preserve">Сформирована региональная нормативная база для внедрения </w:t>
      </w:r>
      <w:proofErr w:type="spellStart"/>
      <w:r w:rsidR="00B85E5F" w:rsidRPr="00964B85">
        <w:rPr>
          <w:rFonts w:eastAsia="Calibri"/>
          <w:bCs/>
          <w:sz w:val="28"/>
          <w:szCs w:val="28"/>
        </w:rPr>
        <w:t>клиентоцентричных</w:t>
      </w:r>
      <w:proofErr w:type="spellEnd"/>
      <w:r w:rsidR="00B85E5F" w:rsidRPr="00964B85">
        <w:rPr>
          <w:rFonts w:eastAsia="Calibri"/>
          <w:bCs/>
          <w:sz w:val="28"/>
          <w:szCs w:val="28"/>
        </w:rPr>
        <w:t xml:space="preserve"> форматов работы. </w:t>
      </w:r>
      <w:r w:rsidR="00B85E5F" w:rsidRPr="00964B85">
        <w:rPr>
          <w:sz w:val="28"/>
          <w:szCs w:val="28"/>
        </w:rPr>
        <w:t xml:space="preserve">Расширяется </w:t>
      </w:r>
      <w:r w:rsidR="00B85E5F" w:rsidRPr="00964B85">
        <w:rPr>
          <w:rFonts w:eastAsia="Calibri"/>
          <w:bCs/>
          <w:sz w:val="28"/>
          <w:szCs w:val="28"/>
        </w:rPr>
        <w:t xml:space="preserve">перечень сервисов, сотрудники проходят переобучение. </w:t>
      </w:r>
      <w:r w:rsidR="00B85E5F" w:rsidRPr="00964B85">
        <w:rPr>
          <w:sz w:val="28"/>
          <w:szCs w:val="28"/>
        </w:rPr>
        <w:t>Внедряются новые подходы по принципам жизненных и бизнес-ситуаций.</w:t>
      </w:r>
    </w:p>
    <w:p w14:paraId="6026F5AE" w14:textId="77777777" w:rsidR="00F504DC" w:rsidRPr="00964B85" w:rsidRDefault="0004544F" w:rsidP="00575092">
      <w:pPr>
        <w:pStyle w:val="1"/>
        <w:numPr>
          <w:ilvl w:val="1"/>
          <w:numId w:val="28"/>
        </w:numPr>
        <w:tabs>
          <w:tab w:val="left" w:pos="851"/>
        </w:tabs>
        <w:spacing w:before="240"/>
        <w:jc w:val="center"/>
      </w:pPr>
      <w:bookmarkStart w:id="25" w:name="_bookmark11"/>
      <w:bookmarkStart w:id="26" w:name="_Toc128239084"/>
      <w:bookmarkStart w:id="27" w:name="_Toc128747803"/>
      <w:bookmarkEnd w:id="25"/>
      <w:r w:rsidRPr="00964B85">
        <w:t>УРОВЕНЬ</w:t>
      </w:r>
      <w:r w:rsidRPr="00964B85">
        <w:rPr>
          <w:spacing w:val="-3"/>
        </w:rPr>
        <w:t xml:space="preserve"> </w:t>
      </w:r>
      <w:r w:rsidRPr="00964B85">
        <w:t>ЖИЗНИ</w:t>
      </w:r>
      <w:r w:rsidRPr="00964B85">
        <w:rPr>
          <w:spacing w:val="-2"/>
        </w:rPr>
        <w:t xml:space="preserve"> </w:t>
      </w:r>
      <w:r w:rsidRPr="00964B85">
        <w:t>НАСЕЛЕНИЯ</w:t>
      </w:r>
      <w:bookmarkEnd w:id="26"/>
      <w:bookmarkEnd w:id="27"/>
    </w:p>
    <w:p w14:paraId="51AC105E" w14:textId="77777777" w:rsidR="00BB78D7" w:rsidRPr="00964B85" w:rsidRDefault="00BB78D7" w:rsidP="00BB78D7">
      <w:pPr>
        <w:ind w:firstLine="567"/>
        <w:jc w:val="both"/>
        <w:rPr>
          <w:bCs/>
          <w:sz w:val="28"/>
          <w:szCs w:val="27"/>
        </w:rPr>
      </w:pPr>
      <w:r w:rsidRPr="00964B85"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15C13241" wp14:editId="2FB19792">
            <wp:simplePos x="0" y="0"/>
            <wp:positionH relativeFrom="column">
              <wp:posOffset>2310765</wp:posOffset>
            </wp:positionH>
            <wp:positionV relativeFrom="paragraph">
              <wp:posOffset>33655</wp:posOffset>
            </wp:positionV>
            <wp:extent cx="3657600" cy="2114550"/>
            <wp:effectExtent l="0" t="0" r="0" b="0"/>
            <wp:wrapSquare wrapText="bothSides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4B85">
        <w:rPr>
          <w:b/>
          <w:bCs/>
          <w:sz w:val="28"/>
          <w:szCs w:val="27"/>
        </w:rPr>
        <w:t>Среднемесячная номинальная начисленная заработная плата</w:t>
      </w:r>
      <w:r w:rsidRPr="00964B85">
        <w:rPr>
          <w:bCs/>
          <w:sz w:val="28"/>
          <w:szCs w:val="27"/>
        </w:rPr>
        <w:t xml:space="preserve"> на одного работника в январе-июне 2023 г. </w:t>
      </w:r>
      <w:r w:rsidR="001C52CB" w:rsidRPr="00964B85">
        <w:rPr>
          <w:bCs/>
          <w:sz w:val="28"/>
          <w:szCs w:val="27"/>
        </w:rPr>
        <w:t xml:space="preserve">составила </w:t>
      </w:r>
      <w:r w:rsidRPr="00964B85">
        <w:rPr>
          <w:b/>
          <w:bCs/>
          <w:sz w:val="28"/>
          <w:szCs w:val="27"/>
        </w:rPr>
        <w:t>5</w:t>
      </w:r>
      <w:r w:rsidR="001C52CB" w:rsidRPr="00964B85">
        <w:rPr>
          <w:b/>
          <w:bCs/>
          <w:sz w:val="28"/>
          <w:szCs w:val="27"/>
        </w:rPr>
        <w:t>7 456,7</w:t>
      </w:r>
      <w:r w:rsidR="00BE3F32" w:rsidRPr="00964B85">
        <w:rPr>
          <w:bCs/>
          <w:sz w:val="28"/>
          <w:szCs w:val="27"/>
        </w:rPr>
        <w:t xml:space="preserve"> </w:t>
      </w:r>
      <w:r w:rsidRPr="00964B85">
        <w:rPr>
          <w:bCs/>
          <w:sz w:val="28"/>
          <w:szCs w:val="27"/>
        </w:rPr>
        <w:t xml:space="preserve">руб. по сравнению с </w:t>
      </w:r>
      <w:r w:rsidR="00E27D78" w:rsidRPr="00964B85">
        <w:rPr>
          <w:bCs/>
          <w:sz w:val="28"/>
          <w:szCs w:val="27"/>
        </w:rPr>
        <w:t xml:space="preserve">аналогичным периодом </w:t>
      </w:r>
      <w:r w:rsidR="008077E4" w:rsidRPr="00964B85">
        <w:rPr>
          <w:bCs/>
          <w:sz w:val="28"/>
          <w:szCs w:val="27"/>
        </w:rPr>
        <w:t xml:space="preserve">2022 г. </w:t>
      </w:r>
      <w:r w:rsidR="008077E4" w:rsidRPr="00964B85">
        <w:rPr>
          <w:b/>
          <w:bCs/>
          <w:sz w:val="28"/>
          <w:szCs w:val="27"/>
        </w:rPr>
        <w:t xml:space="preserve">увеличится на </w:t>
      </w:r>
      <w:r w:rsidR="001C52CB" w:rsidRPr="00964B85">
        <w:rPr>
          <w:b/>
          <w:bCs/>
          <w:sz w:val="28"/>
          <w:szCs w:val="27"/>
        </w:rPr>
        <w:t>12,7</w:t>
      </w:r>
      <w:r w:rsidRPr="00964B85">
        <w:rPr>
          <w:b/>
          <w:bCs/>
          <w:sz w:val="28"/>
          <w:szCs w:val="27"/>
        </w:rPr>
        <w:t>%,</w:t>
      </w:r>
      <w:r w:rsidRPr="00964B85">
        <w:rPr>
          <w:bCs/>
          <w:sz w:val="28"/>
          <w:szCs w:val="27"/>
        </w:rPr>
        <w:t xml:space="preserve"> реальная </w:t>
      </w:r>
      <w:r w:rsidR="00C46AFF" w:rsidRPr="00964B85">
        <w:rPr>
          <w:bCs/>
          <w:sz w:val="28"/>
          <w:szCs w:val="27"/>
        </w:rPr>
        <w:t xml:space="preserve">заработная плата </w:t>
      </w:r>
      <w:r w:rsidR="00E27D78" w:rsidRPr="00964B85">
        <w:rPr>
          <w:bCs/>
          <w:sz w:val="28"/>
          <w:szCs w:val="27"/>
        </w:rPr>
        <w:t>состави</w:t>
      </w:r>
      <w:r w:rsidR="001C52CB" w:rsidRPr="00964B85">
        <w:rPr>
          <w:bCs/>
          <w:sz w:val="28"/>
          <w:szCs w:val="27"/>
        </w:rPr>
        <w:t>ла</w:t>
      </w:r>
      <w:r w:rsidRPr="00964B85">
        <w:rPr>
          <w:bCs/>
          <w:sz w:val="28"/>
          <w:szCs w:val="27"/>
        </w:rPr>
        <w:t xml:space="preserve"> 10</w:t>
      </w:r>
      <w:r w:rsidR="001C52CB" w:rsidRPr="00964B85">
        <w:rPr>
          <w:bCs/>
          <w:sz w:val="28"/>
          <w:szCs w:val="27"/>
        </w:rPr>
        <w:t>6,8</w:t>
      </w:r>
      <w:r w:rsidRPr="00964B85">
        <w:rPr>
          <w:bCs/>
          <w:sz w:val="28"/>
          <w:szCs w:val="27"/>
        </w:rPr>
        <w:t xml:space="preserve">%. </w:t>
      </w:r>
    </w:p>
    <w:p w14:paraId="50FCBF2A" w14:textId="77777777" w:rsidR="00C46AFF" w:rsidRPr="00964B85" w:rsidRDefault="00C46AFF" w:rsidP="00F92FF0">
      <w:pPr>
        <w:ind w:firstLine="567"/>
        <w:jc w:val="both"/>
        <w:rPr>
          <w:b/>
          <w:bCs/>
          <w:sz w:val="28"/>
          <w:szCs w:val="27"/>
        </w:rPr>
      </w:pPr>
    </w:p>
    <w:p w14:paraId="0B3E8002" w14:textId="77777777" w:rsidR="00BB78D7" w:rsidRPr="00964B85" w:rsidRDefault="00BB78D7" w:rsidP="00F92FF0">
      <w:pPr>
        <w:ind w:firstLine="567"/>
        <w:jc w:val="both"/>
        <w:rPr>
          <w:b/>
          <w:bCs/>
          <w:sz w:val="28"/>
          <w:szCs w:val="27"/>
        </w:rPr>
      </w:pPr>
      <w:r w:rsidRPr="00964B85">
        <w:rPr>
          <w:b/>
          <w:bCs/>
          <w:sz w:val="28"/>
          <w:szCs w:val="27"/>
        </w:rPr>
        <w:t>Среднедушевые денежные доходы населения</w:t>
      </w:r>
      <w:r w:rsidRPr="00964B85">
        <w:rPr>
          <w:bCs/>
          <w:sz w:val="28"/>
          <w:szCs w:val="27"/>
        </w:rPr>
        <w:t xml:space="preserve"> </w:t>
      </w:r>
      <w:r w:rsidR="008077E4" w:rsidRPr="00964B85">
        <w:rPr>
          <w:bCs/>
          <w:sz w:val="28"/>
          <w:szCs w:val="27"/>
        </w:rPr>
        <w:t xml:space="preserve">за 1 полугодие </w:t>
      </w:r>
      <w:r w:rsidR="004944A9" w:rsidRPr="00964B85">
        <w:rPr>
          <w:bCs/>
          <w:sz w:val="28"/>
          <w:szCs w:val="27"/>
        </w:rPr>
        <w:t>2023 г.</w:t>
      </w:r>
      <w:r w:rsidR="008077E4" w:rsidRPr="00964B85">
        <w:rPr>
          <w:bCs/>
          <w:sz w:val="28"/>
          <w:szCs w:val="27"/>
        </w:rPr>
        <w:t xml:space="preserve"> </w:t>
      </w:r>
      <w:r w:rsidR="001C52CB" w:rsidRPr="00964B85">
        <w:rPr>
          <w:bCs/>
          <w:sz w:val="28"/>
          <w:szCs w:val="27"/>
        </w:rPr>
        <w:t xml:space="preserve">составили </w:t>
      </w:r>
      <w:r w:rsidR="001C52CB" w:rsidRPr="00964B85">
        <w:rPr>
          <w:b/>
          <w:bCs/>
          <w:sz w:val="28"/>
          <w:szCs w:val="27"/>
        </w:rPr>
        <w:t>20 659,4</w:t>
      </w:r>
      <w:r w:rsidR="008077E4" w:rsidRPr="00964B85">
        <w:rPr>
          <w:b/>
          <w:bCs/>
          <w:sz w:val="28"/>
          <w:szCs w:val="27"/>
        </w:rPr>
        <w:t xml:space="preserve"> руб. с ростом на </w:t>
      </w:r>
      <w:r w:rsidR="001C52CB" w:rsidRPr="00964B85">
        <w:rPr>
          <w:b/>
          <w:bCs/>
          <w:sz w:val="28"/>
          <w:szCs w:val="27"/>
        </w:rPr>
        <w:t>13,3</w:t>
      </w:r>
      <w:r w:rsidR="008077E4" w:rsidRPr="00964B85">
        <w:rPr>
          <w:b/>
          <w:bCs/>
          <w:sz w:val="28"/>
          <w:szCs w:val="27"/>
        </w:rPr>
        <w:t>%</w:t>
      </w:r>
      <w:r w:rsidR="005C6F2F" w:rsidRPr="00964B85">
        <w:rPr>
          <w:b/>
          <w:bCs/>
          <w:sz w:val="28"/>
          <w:szCs w:val="27"/>
        </w:rPr>
        <w:t xml:space="preserve"> к АППГ</w:t>
      </w:r>
      <w:r w:rsidR="008077E4" w:rsidRPr="00964B85">
        <w:rPr>
          <w:b/>
          <w:bCs/>
          <w:sz w:val="28"/>
          <w:szCs w:val="27"/>
        </w:rPr>
        <w:t>.</w:t>
      </w:r>
    </w:p>
    <w:p w14:paraId="77C186B8" w14:textId="77777777" w:rsidR="00951287" w:rsidRPr="00964B85" w:rsidRDefault="00951287" w:rsidP="00F92FF0">
      <w:pPr>
        <w:widowControl/>
        <w:autoSpaceDE/>
        <w:autoSpaceDN/>
        <w:ind w:firstLine="567"/>
        <w:jc w:val="both"/>
        <w:rPr>
          <w:rFonts w:eastAsia="Calibri"/>
          <w:i/>
          <w:sz w:val="28"/>
          <w:szCs w:val="28"/>
        </w:rPr>
      </w:pPr>
      <w:r w:rsidRPr="00964B85">
        <w:rPr>
          <w:rFonts w:eastAsia="Calibri"/>
          <w:sz w:val="28"/>
          <w:szCs w:val="28"/>
        </w:rPr>
        <w:t>Рост денежных доходов обеспечива</w:t>
      </w:r>
      <w:r w:rsidR="00906E3F" w:rsidRPr="00964B85">
        <w:rPr>
          <w:rFonts w:eastAsia="Calibri"/>
          <w:sz w:val="28"/>
          <w:szCs w:val="28"/>
        </w:rPr>
        <w:t>ет</w:t>
      </w:r>
      <w:r w:rsidRPr="00964B85">
        <w:rPr>
          <w:rFonts w:eastAsia="Calibri"/>
          <w:sz w:val="28"/>
          <w:szCs w:val="28"/>
        </w:rPr>
        <w:t>ся за счет увеличения заработных плат (пов</w:t>
      </w:r>
      <w:r w:rsidR="005003BE" w:rsidRPr="00964B85">
        <w:rPr>
          <w:rFonts w:eastAsia="Calibri"/>
          <w:sz w:val="28"/>
          <w:szCs w:val="28"/>
        </w:rPr>
        <w:t>ышение МРОТ с 1 января 2023 г.</w:t>
      </w:r>
      <w:r w:rsidRPr="00964B85">
        <w:rPr>
          <w:rFonts w:eastAsia="Calibri"/>
          <w:sz w:val="28"/>
          <w:szCs w:val="28"/>
        </w:rPr>
        <w:t xml:space="preserve"> на 6,3%), пенсий </w:t>
      </w:r>
      <w:r w:rsidR="005003BE" w:rsidRPr="00964B85">
        <w:rPr>
          <w:rFonts w:eastAsia="Calibri"/>
          <w:sz w:val="28"/>
          <w:szCs w:val="28"/>
        </w:rPr>
        <w:t xml:space="preserve">(1 января </w:t>
      </w:r>
      <w:r w:rsidRPr="00964B85">
        <w:rPr>
          <w:rFonts w:eastAsia="Calibri"/>
          <w:sz w:val="28"/>
          <w:szCs w:val="28"/>
        </w:rPr>
        <w:t>2023 г. – индексация страховой пенсии нерабо</w:t>
      </w:r>
      <w:r w:rsidR="005003BE" w:rsidRPr="00964B85">
        <w:rPr>
          <w:rFonts w:eastAsia="Calibri"/>
          <w:sz w:val="28"/>
          <w:szCs w:val="28"/>
        </w:rPr>
        <w:t xml:space="preserve">тающим пенсионерам на 4,8 %; с 1 апреля </w:t>
      </w:r>
      <w:r w:rsidRPr="00964B85">
        <w:rPr>
          <w:rFonts w:eastAsia="Calibri"/>
          <w:sz w:val="28"/>
          <w:szCs w:val="28"/>
        </w:rPr>
        <w:t>2023 г. – социальные пенсии на 3,3 %),</w:t>
      </w:r>
      <w:r w:rsidRPr="00964B85">
        <w:rPr>
          <w:rFonts w:ascii="Calibri" w:hAnsi="Calibri"/>
        </w:rPr>
        <w:t xml:space="preserve"> </w:t>
      </w:r>
      <w:r w:rsidRPr="00964B85">
        <w:rPr>
          <w:rFonts w:eastAsia="Calibri"/>
          <w:sz w:val="28"/>
          <w:szCs w:val="28"/>
        </w:rPr>
        <w:t xml:space="preserve">пособий </w:t>
      </w:r>
      <w:r w:rsidR="005003BE" w:rsidRPr="00964B85">
        <w:rPr>
          <w:rFonts w:eastAsia="Calibri"/>
          <w:sz w:val="28"/>
          <w:szCs w:val="28"/>
        </w:rPr>
        <w:t xml:space="preserve">(индексация с 1 февраля </w:t>
      </w:r>
      <w:r w:rsidRPr="00964B85">
        <w:rPr>
          <w:rFonts w:eastAsia="Calibri"/>
          <w:sz w:val="28"/>
          <w:szCs w:val="28"/>
        </w:rPr>
        <w:t>2023 г. на 11,9 %).</w:t>
      </w:r>
    </w:p>
    <w:p w14:paraId="565A314F" w14:textId="77777777" w:rsidR="00906E3F" w:rsidRPr="00964B85" w:rsidRDefault="00906E3F" w:rsidP="00F92FF0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964B85">
        <w:rPr>
          <w:rFonts w:eastAsia="Calibri"/>
          <w:sz w:val="28"/>
          <w:szCs w:val="28"/>
        </w:rPr>
        <w:t>Минимальная заработная плата с 1 января 2</w:t>
      </w:r>
      <w:r w:rsidR="004944A9" w:rsidRPr="00964B85">
        <w:rPr>
          <w:rFonts w:eastAsia="Calibri"/>
          <w:sz w:val="28"/>
          <w:szCs w:val="28"/>
        </w:rPr>
        <w:t>023 г.</w:t>
      </w:r>
      <w:r w:rsidR="00FB7A40" w:rsidRPr="00964B85">
        <w:rPr>
          <w:rFonts w:eastAsia="Calibri"/>
          <w:sz w:val="28"/>
          <w:szCs w:val="28"/>
        </w:rPr>
        <w:t xml:space="preserve"> установлена в сумме </w:t>
      </w:r>
      <w:r w:rsidR="00FB7A40" w:rsidRPr="00964B85">
        <w:rPr>
          <w:rFonts w:eastAsia="Calibri"/>
          <w:b/>
          <w:sz w:val="28"/>
          <w:szCs w:val="28"/>
        </w:rPr>
        <w:t>16 </w:t>
      </w:r>
      <w:r w:rsidR="004944A9" w:rsidRPr="00964B85">
        <w:rPr>
          <w:rFonts w:eastAsia="Calibri"/>
          <w:b/>
          <w:sz w:val="28"/>
          <w:szCs w:val="28"/>
        </w:rPr>
        <w:t>242 руб.</w:t>
      </w:r>
      <w:r w:rsidRPr="00964B85">
        <w:rPr>
          <w:rFonts w:eastAsia="Calibri"/>
          <w:b/>
          <w:sz w:val="28"/>
          <w:szCs w:val="28"/>
        </w:rPr>
        <w:t xml:space="preserve"> в месяц</w:t>
      </w:r>
      <w:r w:rsidRPr="00964B85">
        <w:rPr>
          <w:rFonts w:eastAsia="Calibri"/>
          <w:sz w:val="28"/>
          <w:szCs w:val="28"/>
        </w:rPr>
        <w:t xml:space="preserve"> (с учетом районных коэффициентов и процентных надбавок к заработной плате за стаж работы в районах Крайнего Севера и приравненных к ним местностях, отработавшим полную норму рабочего времени, около 30 860 руб.). </w:t>
      </w:r>
    </w:p>
    <w:p w14:paraId="5D229643" w14:textId="77777777" w:rsidR="00F504DC" w:rsidRDefault="00951287" w:rsidP="006B2D4E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</w:rPr>
      </w:pPr>
      <w:r w:rsidRPr="00964B85">
        <w:rPr>
          <w:rFonts w:eastAsia="Calibri"/>
          <w:b/>
          <w:sz w:val="28"/>
          <w:szCs w:val="28"/>
        </w:rPr>
        <w:t>Величина прожиточного минимум</w:t>
      </w:r>
      <w:r w:rsidR="00906E3F" w:rsidRPr="00964B85">
        <w:rPr>
          <w:rFonts w:eastAsia="Calibri"/>
          <w:b/>
          <w:sz w:val="28"/>
          <w:szCs w:val="28"/>
        </w:rPr>
        <w:t>а</w:t>
      </w:r>
      <w:r w:rsidR="00906E3F" w:rsidRPr="00964B85">
        <w:rPr>
          <w:rFonts w:eastAsia="Calibri"/>
          <w:sz w:val="28"/>
          <w:szCs w:val="28"/>
        </w:rPr>
        <w:t xml:space="preserve"> в целом по Республике Тыва с </w:t>
      </w:r>
      <w:r w:rsidRPr="00964B85">
        <w:rPr>
          <w:rFonts w:eastAsia="Calibri"/>
          <w:sz w:val="28"/>
          <w:szCs w:val="28"/>
        </w:rPr>
        <w:t>1 января 2023 г. установлен</w:t>
      </w:r>
      <w:r w:rsidR="0009691C" w:rsidRPr="00964B85">
        <w:rPr>
          <w:rFonts w:eastAsia="Calibri"/>
          <w:sz w:val="28"/>
          <w:szCs w:val="28"/>
        </w:rPr>
        <w:t>а</w:t>
      </w:r>
      <w:r w:rsidRPr="00964B85">
        <w:rPr>
          <w:rFonts w:eastAsia="Calibri"/>
          <w:sz w:val="28"/>
          <w:szCs w:val="28"/>
        </w:rPr>
        <w:t xml:space="preserve"> в расчете на душу населения – </w:t>
      </w:r>
      <w:r w:rsidRPr="00964B85">
        <w:rPr>
          <w:rFonts w:eastAsia="Calibri"/>
          <w:b/>
          <w:sz w:val="28"/>
          <w:szCs w:val="28"/>
        </w:rPr>
        <w:t>14 519 руб.,</w:t>
      </w:r>
      <w:r w:rsidRPr="00964B85">
        <w:rPr>
          <w:rFonts w:eastAsia="Calibri"/>
          <w:sz w:val="28"/>
          <w:szCs w:val="28"/>
        </w:rPr>
        <w:t xml:space="preserve"> для трудоспособного населения – 15 826 руб., для пенсионеров – 12 486 руб., для детей – 14 433 руб.</w:t>
      </w:r>
    </w:p>
    <w:sectPr w:rsidR="00F504DC" w:rsidSect="00F80F08">
      <w:headerReference w:type="default" r:id="rId19"/>
      <w:footerReference w:type="default" r:id="rId20"/>
      <w:pgSz w:w="11910" w:h="16840"/>
      <w:pgMar w:top="1134" w:right="850" w:bottom="1134" w:left="1701" w:header="566" w:footer="9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924B1" w14:textId="77777777" w:rsidR="00FA2F28" w:rsidRDefault="00FA2F28">
      <w:r>
        <w:separator/>
      </w:r>
    </w:p>
  </w:endnote>
  <w:endnote w:type="continuationSeparator" w:id="0">
    <w:p w14:paraId="04FD3FE9" w14:textId="77777777" w:rsidR="00FA2F28" w:rsidRDefault="00FA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891796"/>
      <w:docPartObj>
        <w:docPartGallery w:val="Page Numbers (Bottom of Page)"/>
        <w:docPartUnique/>
      </w:docPartObj>
    </w:sdtPr>
    <w:sdtEndPr/>
    <w:sdtContent>
      <w:p w14:paraId="6F943BF7" w14:textId="77777777" w:rsidR="001C52CB" w:rsidRDefault="001C52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B85">
          <w:rPr>
            <w:noProof/>
          </w:rPr>
          <w:t>2</w:t>
        </w:r>
        <w:r>
          <w:fldChar w:fldCharType="end"/>
        </w:r>
      </w:p>
    </w:sdtContent>
  </w:sdt>
  <w:p w14:paraId="24CD75B5" w14:textId="77777777" w:rsidR="001C52CB" w:rsidRDefault="001C52CB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7317174"/>
      <w:docPartObj>
        <w:docPartGallery w:val="Page Numbers (Bottom of Page)"/>
        <w:docPartUnique/>
      </w:docPartObj>
    </w:sdtPr>
    <w:sdtEndPr/>
    <w:sdtContent>
      <w:p w14:paraId="07F22D38" w14:textId="77777777" w:rsidR="001C52CB" w:rsidRDefault="001C52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B85">
          <w:rPr>
            <w:noProof/>
          </w:rPr>
          <w:t>3</w:t>
        </w:r>
        <w:r>
          <w:fldChar w:fldCharType="end"/>
        </w:r>
      </w:p>
    </w:sdtContent>
  </w:sdt>
  <w:p w14:paraId="70BD5FBC" w14:textId="77777777" w:rsidR="001C52CB" w:rsidRDefault="001C52C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791B" w14:textId="77777777" w:rsidR="00FA2F28" w:rsidRDefault="00FA2F28">
      <w:r>
        <w:separator/>
      </w:r>
    </w:p>
  </w:footnote>
  <w:footnote w:type="continuationSeparator" w:id="0">
    <w:p w14:paraId="52C18185" w14:textId="77777777" w:rsidR="00FA2F28" w:rsidRDefault="00FA2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20C6E" w14:textId="77777777" w:rsidR="001C52CB" w:rsidRDefault="001C52C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28D136" wp14:editId="0BEEEBCC">
              <wp:simplePos x="0" y="0"/>
              <wp:positionH relativeFrom="page">
                <wp:posOffset>938530</wp:posOffset>
              </wp:positionH>
              <wp:positionV relativeFrom="page">
                <wp:posOffset>591820</wp:posOffset>
              </wp:positionV>
              <wp:extent cx="6085840" cy="0"/>
              <wp:effectExtent l="0" t="0" r="0" b="0"/>
              <wp:wrapNone/>
              <wp:docPr id="124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58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D91431" id="Line 3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9pt,46.6pt" to="553.1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2QIgIAAEUEAAAOAAAAZHJzL2Uyb0RvYy54bWysU8GO2jAQvVfqP1i5QxI2sNmIsFol0Att&#10;kXb7AcZ2iFXHtmxDQFX/vWOHILa9VFWFZMaZmTdv5o2Xz+dOoBMzlitZRuk0iRCTRFEuD2X07W0z&#10;ySNkHZYUCyVZGV2YjZ5XHz8se12wmWqVoMwgAJG26HUZtc7pIo4taVmH7VRpJsHZKNNhB1dziKnB&#10;PaB3Ip4lySLulaHaKMKsha/14IxWAb9pGHFfm8Yyh0QZATcXThPOvT/j1RIXB4N1y8mVBv4HFh3m&#10;EoreoGrsMDoa/gdUx4lRVjVuSlQXq6bhhIUeoJs0+a2b1xZrFnqB4Vh9G5P9f7Dky2lnEKeg3SyL&#10;kMQdiLTlkqGH3A+n17aAmErujG+PnOWr3iry3SKpqhbLAwsk3y4a8lKfEb9L8RerocS+/6woxOCj&#10;U2FS58Z0HhJmgM5BkMtNEHZ2iMDHRZLP8wx0I6MvxsWYqI11n5jqkDfKSADpAIxPW+s8EVyMIb6O&#10;VBsuRNBbSNSX0SyfP85DhlWCU+/1cdYc9pUw6IRhZV4y/wttgec+zEPX2LZDXHANy2TUUdJQpmWY&#10;rq+2w1wMNtAS0heCJoHo1RqW5cdT8rTO13k2yWaL9SRL6nrysqmyyWKTPs7rh7qq6vSn55xmRcsp&#10;ZdLTHhc3zf5uMa5PaFi52+reBhS/Rw+TBLLjfyAdVPbCDiuyV/SyM6P6sKsh+Pqu/GO4v4N9//pX&#10;vwAAAP//AwBQSwMEFAAGAAgAAAAhACdW3dbdAAAACgEAAA8AAABkcnMvZG93bnJldi54bWxMj8FO&#10;wzAQRO9I/IO1SNyo3QBtCXEqBEKCQwWkfIATL4lFvI5it03/nq04wG1ndzT7plhPvhd7HKMLpGE+&#10;UyCQmmAdtRo+t89XKxAxGbKmD4QajhhhXZ6fFSa34UAfuK9SKziEYm40dCkNuZSx6dCbOAsDEt++&#10;wuhNYjm20o7mwOG+l5lSC+mNI/7QmQEfO2y+q53X8G6z15jqo3pb0eSeNi+VDbdO68uL6eEeRMIp&#10;/ZnhhM/oUDJTHXZko+hZ3ywZPWm4u85AnAxzteCp/t3IspD/K5Q/AAAA//8DAFBLAQItABQABgAI&#10;AAAAIQC2gziS/gAAAOEBAAATAAAAAAAAAAAAAAAAAAAAAABbQ29udGVudF9UeXBlc10ueG1sUEsB&#10;Ai0AFAAGAAgAAAAhADj9If/WAAAAlAEAAAsAAAAAAAAAAAAAAAAALwEAAF9yZWxzLy5yZWxzUEsB&#10;Ai0AFAAGAAgAAAAhAFzzDZAiAgAARQQAAA4AAAAAAAAAAAAAAAAALgIAAGRycy9lMm9Eb2MueG1s&#10;UEsBAi0AFAAGAAgAAAAhACdW3dbdAAAACgEAAA8AAAAAAAAAAAAAAAAAfAQAAGRycy9kb3ducmV2&#10;LnhtbFBLBQYAAAAABAAEAPMAAACGBQAAAAA=&#10;" strokecolor="#a4a4a4" strokeweight="2.2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8B7B" w14:textId="77777777" w:rsidR="001C52CB" w:rsidRDefault="001C52C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7D8A93B" wp14:editId="7DE11824">
              <wp:simplePos x="0" y="0"/>
              <wp:positionH relativeFrom="page">
                <wp:posOffset>938530</wp:posOffset>
              </wp:positionH>
              <wp:positionV relativeFrom="page">
                <wp:posOffset>591820</wp:posOffset>
              </wp:positionV>
              <wp:extent cx="6085840" cy="0"/>
              <wp:effectExtent l="0" t="0" r="0" b="0"/>
              <wp:wrapNone/>
              <wp:docPr id="6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58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A4A4A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E5A67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.9pt,46.6pt" to="553.1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8RPIQIAAEMEAAAOAAAAZHJzL2Uyb0RvYy54bWysU8GO2jAQvVfqP1i+QxIa2GxEWK0I9EK7&#10;SLv9AGM7xKpjW7YhoKr/3rEDiG0vVVUhmXFm5s2bmef506mT6MitE1pVOBunGHFFNRNqX+Fvb+tR&#10;gZHzRDEiteIVPnOHnxYfP8x7U/KJbrVk3CIAUa7sTYVb702ZJI62vCNurA1X4Gy07YiHq90nzJIe&#10;0DuZTNJ0lvTaMmM15c7B13pw4kXEbxpO/UvTOO6RrDBw8/G08dyFM1nMSbm3xLSCXmiQf2DREaGg&#10;6A2qJp6ggxV/QHWCWu1048dUd4luGkF57AG6ydLfunltieGxFxiOM7cxuf8HS78etxYJVuHZBCNF&#10;OtjRRiiOHsJoeuNKiFiqrQ3N0ZN6NRtNvzuk9LIlas8jxbezgbQsZCTvUsLFGSiw679oBjHk4HWc&#10;06mxXYCECaBTXMf5tg5+8ojCx1laTIsctkavvoSU10Rjnf/MdYeCUWEJnCMwOW6cD0RIeQ0JdZRe&#10;CynjtqVCfYUnxfRhGjOcloIFb4hzdr9bSouOBATznIdfbAs892EBuiauHeKia5CS1QfFYpmWE7a6&#10;2J4IOdhAS6pQCJoEohdrkMqPx/RxVayKfJRPZqtRntb16Hm9zEezdfYwrT/Vy2Wd/Qycs7xsBWNc&#10;BdpX2Wb538ni8oAGwd2EextQ8h49ThLIXv8j6bjlsNhBIjvNzlt73T4oNQZfXlV4Cvd3sO/f/uIX&#10;AAAA//8DAFBLAwQUAAYACAAAACEAJ1bd1t0AAAAKAQAADwAAAGRycy9kb3ducmV2LnhtbEyPwU7D&#10;MBBE70j8g7VI3KjdAG0JcSoEQoJDBaR8gBMviUW8jmK3Tf+erTjAbWd3NPumWE++F3scowukYT5T&#10;IJCaYB21Gj63z1crEDEZsqYPhBqOGGFdnp8VJrfhQB+4r1IrOIRibjR0KQ25lLHp0Js4CwMS377C&#10;6E1iObbSjubA4b6XmVIL6Y0j/tCZAR87bL6rndfwbrPXmOqjelvR5J42L5UNt07ry4vp4R5Ewin9&#10;meGEz+hQMlMddmSj6FnfLBk9abi7zkCcDHO14Kn+3ciykP8rlD8AAAD//wMAUEsBAi0AFAAGAAgA&#10;AAAhALaDOJL+AAAA4QEAABMAAAAAAAAAAAAAAAAAAAAAAFtDb250ZW50X1R5cGVzXS54bWxQSwEC&#10;LQAUAAYACAAAACEAOP0h/9YAAACUAQAACwAAAAAAAAAAAAAAAAAvAQAAX3JlbHMvLnJlbHNQSwEC&#10;LQAUAAYACAAAACEAqC/ETyECAABDBAAADgAAAAAAAAAAAAAAAAAuAgAAZHJzL2Uyb0RvYy54bWxQ&#10;SwECLQAUAAYACAAAACEAJ1bd1t0AAAAKAQAADwAAAAAAAAAAAAAAAAB7BAAAZHJzL2Rvd25yZXYu&#10;eG1sUEsFBgAAAAAEAAQA8wAAAIUFAAAAAA==&#10;" strokecolor="#a4a4a4" strokeweight="2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20E"/>
    <w:multiLevelType w:val="multilevel"/>
    <w:tmpl w:val="5AAC12C4"/>
    <w:lvl w:ilvl="0">
      <w:start w:val="2"/>
      <w:numFmt w:val="decimal"/>
      <w:lvlText w:val="%1"/>
      <w:lvlJc w:val="left"/>
      <w:pPr>
        <w:ind w:left="485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5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81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79920E0"/>
    <w:multiLevelType w:val="hybridMultilevel"/>
    <w:tmpl w:val="CFDA611E"/>
    <w:lvl w:ilvl="0" w:tplc="5218F7E0">
      <w:numFmt w:val="bullet"/>
      <w:lvlText w:val=""/>
      <w:lvlJc w:val="left"/>
      <w:pPr>
        <w:ind w:left="1718" w:hanging="286"/>
      </w:pPr>
      <w:rPr>
        <w:rFonts w:ascii="Symbol" w:eastAsia="Symbol" w:hAnsi="Symbol" w:cs="Symbol" w:hint="default"/>
        <w:color w:val="002B82"/>
        <w:w w:val="100"/>
        <w:sz w:val="24"/>
        <w:szCs w:val="24"/>
        <w:lang w:val="ru-RU" w:eastAsia="en-US" w:bidi="ar-SA"/>
      </w:rPr>
    </w:lvl>
    <w:lvl w:ilvl="1" w:tplc="10F26E4A">
      <w:numFmt w:val="bullet"/>
      <w:lvlText w:val="•"/>
      <w:lvlJc w:val="left"/>
      <w:pPr>
        <w:ind w:left="2686" w:hanging="286"/>
      </w:pPr>
      <w:rPr>
        <w:rFonts w:hint="default"/>
        <w:lang w:val="ru-RU" w:eastAsia="en-US" w:bidi="ar-SA"/>
      </w:rPr>
    </w:lvl>
    <w:lvl w:ilvl="2" w:tplc="B002DB76">
      <w:numFmt w:val="bullet"/>
      <w:lvlText w:val="•"/>
      <w:lvlJc w:val="left"/>
      <w:pPr>
        <w:ind w:left="3653" w:hanging="286"/>
      </w:pPr>
      <w:rPr>
        <w:rFonts w:hint="default"/>
        <w:lang w:val="ru-RU" w:eastAsia="en-US" w:bidi="ar-SA"/>
      </w:rPr>
    </w:lvl>
    <w:lvl w:ilvl="3" w:tplc="F03248FE">
      <w:numFmt w:val="bullet"/>
      <w:lvlText w:val="•"/>
      <w:lvlJc w:val="left"/>
      <w:pPr>
        <w:ind w:left="4619" w:hanging="286"/>
      </w:pPr>
      <w:rPr>
        <w:rFonts w:hint="default"/>
        <w:lang w:val="ru-RU" w:eastAsia="en-US" w:bidi="ar-SA"/>
      </w:rPr>
    </w:lvl>
    <w:lvl w:ilvl="4" w:tplc="A1CEC786">
      <w:numFmt w:val="bullet"/>
      <w:lvlText w:val="•"/>
      <w:lvlJc w:val="left"/>
      <w:pPr>
        <w:ind w:left="5586" w:hanging="286"/>
      </w:pPr>
      <w:rPr>
        <w:rFonts w:hint="default"/>
        <w:lang w:val="ru-RU" w:eastAsia="en-US" w:bidi="ar-SA"/>
      </w:rPr>
    </w:lvl>
    <w:lvl w:ilvl="5" w:tplc="F050DDDA">
      <w:numFmt w:val="bullet"/>
      <w:lvlText w:val="•"/>
      <w:lvlJc w:val="left"/>
      <w:pPr>
        <w:ind w:left="6553" w:hanging="286"/>
      </w:pPr>
      <w:rPr>
        <w:rFonts w:hint="default"/>
        <w:lang w:val="ru-RU" w:eastAsia="en-US" w:bidi="ar-SA"/>
      </w:rPr>
    </w:lvl>
    <w:lvl w:ilvl="6" w:tplc="B204BEEC">
      <w:numFmt w:val="bullet"/>
      <w:lvlText w:val="•"/>
      <w:lvlJc w:val="left"/>
      <w:pPr>
        <w:ind w:left="7519" w:hanging="286"/>
      </w:pPr>
      <w:rPr>
        <w:rFonts w:hint="default"/>
        <w:lang w:val="ru-RU" w:eastAsia="en-US" w:bidi="ar-SA"/>
      </w:rPr>
    </w:lvl>
    <w:lvl w:ilvl="7" w:tplc="11AA1A9A">
      <w:numFmt w:val="bullet"/>
      <w:lvlText w:val="•"/>
      <w:lvlJc w:val="left"/>
      <w:pPr>
        <w:ind w:left="8486" w:hanging="286"/>
      </w:pPr>
      <w:rPr>
        <w:rFonts w:hint="default"/>
        <w:lang w:val="ru-RU" w:eastAsia="en-US" w:bidi="ar-SA"/>
      </w:rPr>
    </w:lvl>
    <w:lvl w:ilvl="8" w:tplc="E4EA6058">
      <w:numFmt w:val="bullet"/>
      <w:lvlText w:val="•"/>
      <w:lvlJc w:val="left"/>
      <w:pPr>
        <w:ind w:left="94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4897EE1"/>
    <w:multiLevelType w:val="hybridMultilevel"/>
    <w:tmpl w:val="9BCC4C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782810"/>
    <w:multiLevelType w:val="multilevel"/>
    <w:tmpl w:val="5F4662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6962312"/>
    <w:multiLevelType w:val="hybridMultilevel"/>
    <w:tmpl w:val="D2769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C95545"/>
    <w:multiLevelType w:val="hybridMultilevel"/>
    <w:tmpl w:val="0CB25388"/>
    <w:lvl w:ilvl="0" w:tplc="1BE0DEBA">
      <w:numFmt w:val="bullet"/>
      <w:lvlText w:val=""/>
      <w:lvlJc w:val="left"/>
      <w:pPr>
        <w:ind w:left="2047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EE2342">
      <w:numFmt w:val="bullet"/>
      <w:lvlText w:val="•"/>
      <w:lvlJc w:val="left"/>
      <w:pPr>
        <w:ind w:left="2974" w:hanging="200"/>
      </w:pPr>
      <w:rPr>
        <w:rFonts w:hint="default"/>
        <w:lang w:val="ru-RU" w:eastAsia="en-US" w:bidi="ar-SA"/>
      </w:rPr>
    </w:lvl>
    <w:lvl w:ilvl="2" w:tplc="133099D8">
      <w:numFmt w:val="bullet"/>
      <w:lvlText w:val="•"/>
      <w:lvlJc w:val="left"/>
      <w:pPr>
        <w:ind w:left="3909" w:hanging="200"/>
      </w:pPr>
      <w:rPr>
        <w:rFonts w:hint="default"/>
        <w:lang w:val="ru-RU" w:eastAsia="en-US" w:bidi="ar-SA"/>
      </w:rPr>
    </w:lvl>
    <w:lvl w:ilvl="3" w:tplc="5D143E72">
      <w:numFmt w:val="bullet"/>
      <w:lvlText w:val="•"/>
      <w:lvlJc w:val="left"/>
      <w:pPr>
        <w:ind w:left="4843" w:hanging="200"/>
      </w:pPr>
      <w:rPr>
        <w:rFonts w:hint="default"/>
        <w:lang w:val="ru-RU" w:eastAsia="en-US" w:bidi="ar-SA"/>
      </w:rPr>
    </w:lvl>
    <w:lvl w:ilvl="4" w:tplc="FC6AF3F2">
      <w:numFmt w:val="bullet"/>
      <w:lvlText w:val="•"/>
      <w:lvlJc w:val="left"/>
      <w:pPr>
        <w:ind w:left="5778" w:hanging="200"/>
      </w:pPr>
      <w:rPr>
        <w:rFonts w:hint="default"/>
        <w:lang w:val="ru-RU" w:eastAsia="en-US" w:bidi="ar-SA"/>
      </w:rPr>
    </w:lvl>
    <w:lvl w:ilvl="5" w:tplc="0EB8E91E">
      <w:numFmt w:val="bullet"/>
      <w:lvlText w:val="•"/>
      <w:lvlJc w:val="left"/>
      <w:pPr>
        <w:ind w:left="6713" w:hanging="200"/>
      </w:pPr>
      <w:rPr>
        <w:rFonts w:hint="default"/>
        <w:lang w:val="ru-RU" w:eastAsia="en-US" w:bidi="ar-SA"/>
      </w:rPr>
    </w:lvl>
    <w:lvl w:ilvl="6" w:tplc="EA96419E">
      <w:numFmt w:val="bullet"/>
      <w:lvlText w:val="•"/>
      <w:lvlJc w:val="left"/>
      <w:pPr>
        <w:ind w:left="7647" w:hanging="200"/>
      </w:pPr>
      <w:rPr>
        <w:rFonts w:hint="default"/>
        <w:lang w:val="ru-RU" w:eastAsia="en-US" w:bidi="ar-SA"/>
      </w:rPr>
    </w:lvl>
    <w:lvl w:ilvl="7" w:tplc="BBF64D98">
      <w:numFmt w:val="bullet"/>
      <w:lvlText w:val="•"/>
      <w:lvlJc w:val="left"/>
      <w:pPr>
        <w:ind w:left="8582" w:hanging="200"/>
      </w:pPr>
      <w:rPr>
        <w:rFonts w:hint="default"/>
        <w:lang w:val="ru-RU" w:eastAsia="en-US" w:bidi="ar-SA"/>
      </w:rPr>
    </w:lvl>
    <w:lvl w:ilvl="8" w:tplc="12E6582E">
      <w:numFmt w:val="bullet"/>
      <w:lvlText w:val="•"/>
      <w:lvlJc w:val="left"/>
      <w:pPr>
        <w:ind w:left="9517" w:hanging="200"/>
      </w:pPr>
      <w:rPr>
        <w:rFonts w:hint="default"/>
        <w:lang w:val="ru-RU" w:eastAsia="en-US" w:bidi="ar-SA"/>
      </w:rPr>
    </w:lvl>
  </w:abstractNum>
  <w:abstractNum w:abstractNumId="6" w15:restartNumberingAfterBreak="0">
    <w:nsid w:val="1E9D2CE6"/>
    <w:multiLevelType w:val="hybridMultilevel"/>
    <w:tmpl w:val="A3241BFC"/>
    <w:lvl w:ilvl="0" w:tplc="D6226792">
      <w:start w:val="1"/>
      <w:numFmt w:val="decimal"/>
      <w:lvlText w:val="%1."/>
      <w:lvlJc w:val="left"/>
      <w:pPr>
        <w:ind w:left="927" w:hanging="360"/>
      </w:pPr>
      <w:rPr>
        <w:rFonts w:eastAsia="Times New Roman"/>
        <w:color w:val="212529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D43234"/>
    <w:multiLevelType w:val="hybridMultilevel"/>
    <w:tmpl w:val="6D04B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37461"/>
    <w:multiLevelType w:val="multilevel"/>
    <w:tmpl w:val="E4B46A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9" w15:restartNumberingAfterBreak="0">
    <w:nsid w:val="2D793E27"/>
    <w:multiLevelType w:val="multilevel"/>
    <w:tmpl w:val="6876FB6E"/>
    <w:lvl w:ilvl="0">
      <w:start w:val="4"/>
      <w:numFmt w:val="decimal"/>
      <w:lvlText w:val="%1"/>
      <w:lvlJc w:val="left"/>
      <w:pPr>
        <w:ind w:left="360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5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2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2F533FEC"/>
    <w:multiLevelType w:val="multilevel"/>
    <w:tmpl w:val="4E80DF6C"/>
    <w:lvl w:ilvl="0">
      <w:start w:val="5"/>
      <w:numFmt w:val="decimal"/>
      <w:lvlText w:val="%1"/>
      <w:lvlJc w:val="left"/>
      <w:pPr>
        <w:ind w:left="528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11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65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304D40BC"/>
    <w:multiLevelType w:val="multilevel"/>
    <w:tmpl w:val="671898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 w15:restartNumberingAfterBreak="0">
    <w:nsid w:val="3AF871F4"/>
    <w:multiLevelType w:val="multilevel"/>
    <w:tmpl w:val="94786B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FC238D1"/>
    <w:multiLevelType w:val="hybridMultilevel"/>
    <w:tmpl w:val="B4A6E2DC"/>
    <w:lvl w:ilvl="0" w:tplc="B728F702">
      <w:numFmt w:val="bullet"/>
      <w:lvlText w:val="-"/>
      <w:lvlJc w:val="left"/>
      <w:pPr>
        <w:ind w:left="15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BCEF50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2" w:tplc="702CDB4E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3" w:tplc="F104BCF6">
      <w:numFmt w:val="bullet"/>
      <w:lvlText w:val="•"/>
      <w:lvlJc w:val="left"/>
      <w:pPr>
        <w:ind w:left="4507" w:hanging="140"/>
      </w:pPr>
      <w:rPr>
        <w:rFonts w:hint="default"/>
        <w:lang w:val="ru-RU" w:eastAsia="en-US" w:bidi="ar-SA"/>
      </w:rPr>
    </w:lvl>
    <w:lvl w:ilvl="4" w:tplc="C1568CFA">
      <w:numFmt w:val="bullet"/>
      <w:lvlText w:val="•"/>
      <w:lvlJc w:val="left"/>
      <w:pPr>
        <w:ind w:left="5490" w:hanging="140"/>
      </w:pPr>
      <w:rPr>
        <w:rFonts w:hint="default"/>
        <w:lang w:val="ru-RU" w:eastAsia="en-US" w:bidi="ar-SA"/>
      </w:rPr>
    </w:lvl>
    <w:lvl w:ilvl="5" w:tplc="DEE23FD6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8938964A">
      <w:numFmt w:val="bullet"/>
      <w:lvlText w:val="•"/>
      <w:lvlJc w:val="left"/>
      <w:pPr>
        <w:ind w:left="7455" w:hanging="140"/>
      </w:pPr>
      <w:rPr>
        <w:rFonts w:hint="default"/>
        <w:lang w:val="ru-RU" w:eastAsia="en-US" w:bidi="ar-SA"/>
      </w:rPr>
    </w:lvl>
    <w:lvl w:ilvl="7" w:tplc="0CA0C79A">
      <w:numFmt w:val="bullet"/>
      <w:lvlText w:val="•"/>
      <w:lvlJc w:val="left"/>
      <w:pPr>
        <w:ind w:left="8438" w:hanging="140"/>
      </w:pPr>
      <w:rPr>
        <w:rFonts w:hint="default"/>
        <w:lang w:val="ru-RU" w:eastAsia="en-US" w:bidi="ar-SA"/>
      </w:rPr>
    </w:lvl>
    <w:lvl w:ilvl="8" w:tplc="18921926">
      <w:numFmt w:val="bullet"/>
      <w:lvlText w:val="•"/>
      <w:lvlJc w:val="left"/>
      <w:pPr>
        <w:ind w:left="9421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40704AC6"/>
    <w:multiLevelType w:val="hybridMultilevel"/>
    <w:tmpl w:val="5498DC9E"/>
    <w:lvl w:ilvl="0" w:tplc="15445948">
      <w:start w:val="1"/>
      <w:numFmt w:val="decimal"/>
      <w:lvlText w:val="%1."/>
      <w:lvlJc w:val="left"/>
      <w:pPr>
        <w:ind w:left="927" w:hanging="360"/>
      </w:pPr>
      <w:rPr>
        <w:i w:val="0"/>
        <w:iCs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877CC2"/>
    <w:multiLevelType w:val="hybridMultilevel"/>
    <w:tmpl w:val="DF5C77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3F84CA9"/>
    <w:multiLevelType w:val="multilevel"/>
    <w:tmpl w:val="C1EAAF6C"/>
    <w:lvl w:ilvl="0">
      <w:start w:val="1"/>
      <w:numFmt w:val="decimal"/>
      <w:lvlText w:val="%1."/>
      <w:lvlJc w:val="left"/>
      <w:pPr>
        <w:ind w:left="1721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486F1000"/>
    <w:multiLevelType w:val="multilevel"/>
    <w:tmpl w:val="E4B46A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8" w15:restartNumberingAfterBreak="0">
    <w:nsid w:val="4E2369FD"/>
    <w:multiLevelType w:val="hybridMultilevel"/>
    <w:tmpl w:val="C40E08B2"/>
    <w:lvl w:ilvl="0" w:tplc="0419000B">
      <w:start w:val="1"/>
      <w:numFmt w:val="bullet"/>
      <w:lvlText w:val=""/>
      <w:lvlJc w:val="left"/>
      <w:pPr>
        <w:ind w:left="58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EB11287"/>
    <w:multiLevelType w:val="hybridMultilevel"/>
    <w:tmpl w:val="6552607C"/>
    <w:lvl w:ilvl="0" w:tplc="7ADCC3E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01E251F"/>
    <w:multiLevelType w:val="multilevel"/>
    <w:tmpl w:val="5AAC12C4"/>
    <w:lvl w:ilvl="0">
      <w:start w:val="2"/>
      <w:numFmt w:val="decimal"/>
      <w:lvlText w:val="%1"/>
      <w:lvlJc w:val="left"/>
      <w:pPr>
        <w:ind w:left="485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6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81" w:hanging="420"/>
      </w:pPr>
      <w:rPr>
        <w:rFonts w:hint="default"/>
        <w:lang w:val="ru-RU" w:eastAsia="en-US" w:bidi="ar-SA"/>
      </w:rPr>
    </w:lvl>
  </w:abstractNum>
  <w:abstractNum w:abstractNumId="21" w15:restartNumberingAfterBreak="0">
    <w:nsid w:val="6541365D"/>
    <w:multiLevelType w:val="hybridMultilevel"/>
    <w:tmpl w:val="B71AD15C"/>
    <w:lvl w:ilvl="0" w:tplc="519AF420">
      <w:numFmt w:val="bullet"/>
      <w:lvlText w:val="-"/>
      <w:lvlJc w:val="left"/>
      <w:pPr>
        <w:ind w:left="128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1A6304">
      <w:numFmt w:val="bullet"/>
      <w:lvlText w:val="•"/>
      <w:lvlJc w:val="left"/>
      <w:pPr>
        <w:ind w:left="2290" w:hanging="200"/>
      </w:pPr>
      <w:rPr>
        <w:rFonts w:hint="default"/>
        <w:lang w:val="ru-RU" w:eastAsia="en-US" w:bidi="ar-SA"/>
      </w:rPr>
    </w:lvl>
    <w:lvl w:ilvl="2" w:tplc="F5C63190">
      <w:numFmt w:val="bullet"/>
      <w:lvlText w:val="•"/>
      <w:lvlJc w:val="left"/>
      <w:pPr>
        <w:ind w:left="3301" w:hanging="200"/>
      </w:pPr>
      <w:rPr>
        <w:rFonts w:hint="default"/>
        <w:lang w:val="ru-RU" w:eastAsia="en-US" w:bidi="ar-SA"/>
      </w:rPr>
    </w:lvl>
    <w:lvl w:ilvl="3" w:tplc="C20618AC">
      <w:numFmt w:val="bullet"/>
      <w:lvlText w:val="•"/>
      <w:lvlJc w:val="left"/>
      <w:pPr>
        <w:ind w:left="4311" w:hanging="200"/>
      </w:pPr>
      <w:rPr>
        <w:rFonts w:hint="default"/>
        <w:lang w:val="ru-RU" w:eastAsia="en-US" w:bidi="ar-SA"/>
      </w:rPr>
    </w:lvl>
    <w:lvl w:ilvl="4" w:tplc="CF86CC06">
      <w:numFmt w:val="bullet"/>
      <w:lvlText w:val="•"/>
      <w:lvlJc w:val="left"/>
      <w:pPr>
        <w:ind w:left="5322" w:hanging="200"/>
      </w:pPr>
      <w:rPr>
        <w:rFonts w:hint="default"/>
        <w:lang w:val="ru-RU" w:eastAsia="en-US" w:bidi="ar-SA"/>
      </w:rPr>
    </w:lvl>
    <w:lvl w:ilvl="5" w:tplc="B49EC210">
      <w:numFmt w:val="bullet"/>
      <w:lvlText w:val="•"/>
      <w:lvlJc w:val="left"/>
      <w:pPr>
        <w:ind w:left="6333" w:hanging="200"/>
      </w:pPr>
      <w:rPr>
        <w:rFonts w:hint="default"/>
        <w:lang w:val="ru-RU" w:eastAsia="en-US" w:bidi="ar-SA"/>
      </w:rPr>
    </w:lvl>
    <w:lvl w:ilvl="6" w:tplc="8090A47C">
      <w:numFmt w:val="bullet"/>
      <w:lvlText w:val="•"/>
      <w:lvlJc w:val="left"/>
      <w:pPr>
        <w:ind w:left="7343" w:hanging="200"/>
      </w:pPr>
      <w:rPr>
        <w:rFonts w:hint="default"/>
        <w:lang w:val="ru-RU" w:eastAsia="en-US" w:bidi="ar-SA"/>
      </w:rPr>
    </w:lvl>
    <w:lvl w:ilvl="7" w:tplc="D41A7476">
      <w:numFmt w:val="bullet"/>
      <w:lvlText w:val="•"/>
      <w:lvlJc w:val="left"/>
      <w:pPr>
        <w:ind w:left="8354" w:hanging="200"/>
      </w:pPr>
      <w:rPr>
        <w:rFonts w:hint="default"/>
        <w:lang w:val="ru-RU" w:eastAsia="en-US" w:bidi="ar-SA"/>
      </w:rPr>
    </w:lvl>
    <w:lvl w:ilvl="8" w:tplc="468CFF94">
      <w:numFmt w:val="bullet"/>
      <w:lvlText w:val="•"/>
      <w:lvlJc w:val="left"/>
      <w:pPr>
        <w:ind w:left="9365" w:hanging="200"/>
      </w:pPr>
      <w:rPr>
        <w:rFonts w:hint="default"/>
        <w:lang w:val="ru-RU" w:eastAsia="en-US" w:bidi="ar-SA"/>
      </w:rPr>
    </w:lvl>
  </w:abstractNum>
  <w:abstractNum w:abstractNumId="22" w15:restartNumberingAfterBreak="0">
    <w:nsid w:val="6BA275FE"/>
    <w:multiLevelType w:val="hybridMultilevel"/>
    <w:tmpl w:val="2FB23D08"/>
    <w:lvl w:ilvl="0" w:tplc="6A1AC93A">
      <w:start w:val="1"/>
      <w:numFmt w:val="bullet"/>
      <w:lvlText w:val=""/>
      <w:lvlJc w:val="left"/>
      <w:pPr>
        <w:ind w:left="444" w:hanging="360"/>
      </w:pPr>
      <w:rPr>
        <w:rFonts w:ascii="Symbol" w:eastAsia="Times New Roman" w:hAnsi="Symbol" w:cs="Times New Roman" w:hint="default"/>
        <w:b w:val="0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3" w15:restartNumberingAfterBreak="0">
    <w:nsid w:val="70984A52"/>
    <w:multiLevelType w:val="hybridMultilevel"/>
    <w:tmpl w:val="823A6C34"/>
    <w:lvl w:ilvl="0" w:tplc="7DF488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95177CD"/>
    <w:multiLevelType w:val="hybridMultilevel"/>
    <w:tmpl w:val="ADEE1724"/>
    <w:lvl w:ilvl="0" w:tplc="29F4E374">
      <w:numFmt w:val="bullet"/>
      <w:lvlText w:val=""/>
      <w:lvlJc w:val="left"/>
      <w:pPr>
        <w:ind w:left="1565" w:hanging="425"/>
      </w:pPr>
      <w:rPr>
        <w:rFonts w:ascii="Symbol" w:eastAsia="Symbol" w:hAnsi="Symbol" w:cs="Symbol" w:hint="default"/>
        <w:color w:val="002B82"/>
        <w:w w:val="100"/>
        <w:sz w:val="28"/>
        <w:szCs w:val="28"/>
        <w:lang w:val="ru-RU" w:eastAsia="en-US" w:bidi="ar-SA"/>
      </w:rPr>
    </w:lvl>
    <w:lvl w:ilvl="1" w:tplc="60D65DE8">
      <w:numFmt w:val="bullet"/>
      <w:lvlText w:val="•"/>
      <w:lvlJc w:val="left"/>
      <w:pPr>
        <w:ind w:left="2542" w:hanging="425"/>
      </w:pPr>
      <w:rPr>
        <w:rFonts w:hint="default"/>
        <w:lang w:val="ru-RU" w:eastAsia="en-US" w:bidi="ar-SA"/>
      </w:rPr>
    </w:lvl>
    <w:lvl w:ilvl="2" w:tplc="FB28FACC">
      <w:numFmt w:val="bullet"/>
      <w:lvlText w:val="•"/>
      <w:lvlJc w:val="left"/>
      <w:pPr>
        <w:ind w:left="3525" w:hanging="425"/>
      </w:pPr>
      <w:rPr>
        <w:rFonts w:hint="default"/>
        <w:lang w:val="ru-RU" w:eastAsia="en-US" w:bidi="ar-SA"/>
      </w:rPr>
    </w:lvl>
    <w:lvl w:ilvl="3" w:tplc="09F8AA3C">
      <w:numFmt w:val="bullet"/>
      <w:lvlText w:val="•"/>
      <w:lvlJc w:val="left"/>
      <w:pPr>
        <w:ind w:left="4507" w:hanging="425"/>
      </w:pPr>
      <w:rPr>
        <w:rFonts w:hint="default"/>
        <w:lang w:val="ru-RU" w:eastAsia="en-US" w:bidi="ar-SA"/>
      </w:rPr>
    </w:lvl>
    <w:lvl w:ilvl="4" w:tplc="39EC9A94">
      <w:numFmt w:val="bullet"/>
      <w:lvlText w:val="•"/>
      <w:lvlJc w:val="left"/>
      <w:pPr>
        <w:ind w:left="5490" w:hanging="425"/>
      </w:pPr>
      <w:rPr>
        <w:rFonts w:hint="default"/>
        <w:lang w:val="ru-RU" w:eastAsia="en-US" w:bidi="ar-SA"/>
      </w:rPr>
    </w:lvl>
    <w:lvl w:ilvl="5" w:tplc="C1DC9EFC">
      <w:numFmt w:val="bullet"/>
      <w:lvlText w:val="•"/>
      <w:lvlJc w:val="left"/>
      <w:pPr>
        <w:ind w:left="6473" w:hanging="425"/>
      </w:pPr>
      <w:rPr>
        <w:rFonts w:hint="default"/>
        <w:lang w:val="ru-RU" w:eastAsia="en-US" w:bidi="ar-SA"/>
      </w:rPr>
    </w:lvl>
    <w:lvl w:ilvl="6" w:tplc="A5E61290">
      <w:numFmt w:val="bullet"/>
      <w:lvlText w:val="•"/>
      <w:lvlJc w:val="left"/>
      <w:pPr>
        <w:ind w:left="7455" w:hanging="425"/>
      </w:pPr>
      <w:rPr>
        <w:rFonts w:hint="default"/>
        <w:lang w:val="ru-RU" w:eastAsia="en-US" w:bidi="ar-SA"/>
      </w:rPr>
    </w:lvl>
    <w:lvl w:ilvl="7" w:tplc="661A6AA2">
      <w:numFmt w:val="bullet"/>
      <w:lvlText w:val="•"/>
      <w:lvlJc w:val="left"/>
      <w:pPr>
        <w:ind w:left="8438" w:hanging="425"/>
      </w:pPr>
      <w:rPr>
        <w:rFonts w:hint="default"/>
        <w:lang w:val="ru-RU" w:eastAsia="en-US" w:bidi="ar-SA"/>
      </w:rPr>
    </w:lvl>
    <w:lvl w:ilvl="8" w:tplc="2E8AC288">
      <w:numFmt w:val="bullet"/>
      <w:lvlText w:val="•"/>
      <w:lvlJc w:val="left"/>
      <w:pPr>
        <w:ind w:left="9421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7AFA1A73"/>
    <w:multiLevelType w:val="hybridMultilevel"/>
    <w:tmpl w:val="786E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85BFE"/>
    <w:multiLevelType w:val="hybridMultilevel"/>
    <w:tmpl w:val="89420E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F216955"/>
    <w:multiLevelType w:val="hybridMultilevel"/>
    <w:tmpl w:val="8E12C212"/>
    <w:lvl w:ilvl="0" w:tplc="617ADD90">
      <w:start w:val="1"/>
      <w:numFmt w:val="decimal"/>
      <w:lvlText w:val="%1."/>
      <w:lvlJc w:val="left"/>
      <w:pPr>
        <w:ind w:left="1002" w:hanging="36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20"/>
  </w:num>
  <w:num w:numId="8">
    <w:abstractNumId w:val="24"/>
  </w:num>
  <w:num w:numId="9">
    <w:abstractNumId w:val="16"/>
  </w:num>
  <w:num w:numId="10">
    <w:abstractNumId w:val="0"/>
  </w:num>
  <w:num w:numId="11">
    <w:abstractNumId w:val="3"/>
  </w:num>
  <w:num w:numId="12">
    <w:abstractNumId w:val="12"/>
  </w:num>
  <w:num w:numId="13">
    <w:abstractNumId w:val="2"/>
  </w:num>
  <w:num w:numId="14">
    <w:abstractNumId w:val="4"/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2"/>
  </w:num>
  <w:num w:numId="22">
    <w:abstractNumId w:val="19"/>
  </w:num>
  <w:num w:numId="23">
    <w:abstractNumId w:val="26"/>
  </w:num>
  <w:num w:numId="24">
    <w:abstractNumId w:val="18"/>
  </w:num>
  <w:num w:numId="25">
    <w:abstractNumId w:val="17"/>
  </w:num>
  <w:num w:numId="26">
    <w:abstractNumId w:val="23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DC"/>
    <w:rsid w:val="0000249E"/>
    <w:rsid w:val="00002CC9"/>
    <w:rsid w:val="00002F7F"/>
    <w:rsid w:val="00004291"/>
    <w:rsid w:val="000063B6"/>
    <w:rsid w:val="0001248F"/>
    <w:rsid w:val="000145F0"/>
    <w:rsid w:val="00016024"/>
    <w:rsid w:val="00017AD1"/>
    <w:rsid w:val="00020B8B"/>
    <w:rsid w:val="0002366C"/>
    <w:rsid w:val="000309B0"/>
    <w:rsid w:val="00041B3A"/>
    <w:rsid w:val="00044050"/>
    <w:rsid w:val="00044D4A"/>
    <w:rsid w:val="0004544F"/>
    <w:rsid w:val="00045CDD"/>
    <w:rsid w:val="00053A97"/>
    <w:rsid w:val="00055334"/>
    <w:rsid w:val="00056AD4"/>
    <w:rsid w:val="00057098"/>
    <w:rsid w:val="00061881"/>
    <w:rsid w:val="0006354F"/>
    <w:rsid w:val="000653D2"/>
    <w:rsid w:val="000658BA"/>
    <w:rsid w:val="00065A35"/>
    <w:rsid w:val="00065FF3"/>
    <w:rsid w:val="00066E84"/>
    <w:rsid w:val="0006716A"/>
    <w:rsid w:val="000714E2"/>
    <w:rsid w:val="00074598"/>
    <w:rsid w:val="00076925"/>
    <w:rsid w:val="00084DD0"/>
    <w:rsid w:val="000868CD"/>
    <w:rsid w:val="00087282"/>
    <w:rsid w:val="00090AB1"/>
    <w:rsid w:val="000953F6"/>
    <w:rsid w:val="000958DF"/>
    <w:rsid w:val="00095CF4"/>
    <w:rsid w:val="0009691C"/>
    <w:rsid w:val="000A04D8"/>
    <w:rsid w:val="000A401A"/>
    <w:rsid w:val="000A46E7"/>
    <w:rsid w:val="000A6B19"/>
    <w:rsid w:val="000B16D1"/>
    <w:rsid w:val="000B1BBB"/>
    <w:rsid w:val="000B292D"/>
    <w:rsid w:val="000B7F9A"/>
    <w:rsid w:val="000C60AB"/>
    <w:rsid w:val="000C6F79"/>
    <w:rsid w:val="000C75A8"/>
    <w:rsid w:val="000D1AED"/>
    <w:rsid w:val="000D374D"/>
    <w:rsid w:val="000D57B8"/>
    <w:rsid w:val="000D638B"/>
    <w:rsid w:val="000D7934"/>
    <w:rsid w:val="000E01D6"/>
    <w:rsid w:val="000E18A5"/>
    <w:rsid w:val="000E4A62"/>
    <w:rsid w:val="000F1711"/>
    <w:rsid w:val="000F3ECE"/>
    <w:rsid w:val="000F7E8A"/>
    <w:rsid w:val="00107356"/>
    <w:rsid w:val="001074BE"/>
    <w:rsid w:val="00113FC7"/>
    <w:rsid w:val="00115C3D"/>
    <w:rsid w:val="001163DE"/>
    <w:rsid w:val="0012012F"/>
    <w:rsid w:val="0013154B"/>
    <w:rsid w:val="00132E0B"/>
    <w:rsid w:val="00133C4F"/>
    <w:rsid w:val="00135BE3"/>
    <w:rsid w:val="00141C40"/>
    <w:rsid w:val="00143DE0"/>
    <w:rsid w:val="00144ECD"/>
    <w:rsid w:val="00145795"/>
    <w:rsid w:val="0014762E"/>
    <w:rsid w:val="00151575"/>
    <w:rsid w:val="001543A3"/>
    <w:rsid w:val="001621A8"/>
    <w:rsid w:val="001629F1"/>
    <w:rsid w:val="00166B98"/>
    <w:rsid w:val="00166C27"/>
    <w:rsid w:val="00176093"/>
    <w:rsid w:val="00176600"/>
    <w:rsid w:val="00176A61"/>
    <w:rsid w:val="00177DCC"/>
    <w:rsid w:val="001852FE"/>
    <w:rsid w:val="00186081"/>
    <w:rsid w:val="00191762"/>
    <w:rsid w:val="00195A86"/>
    <w:rsid w:val="00195EA0"/>
    <w:rsid w:val="001A1D6D"/>
    <w:rsid w:val="001A4146"/>
    <w:rsid w:val="001B000B"/>
    <w:rsid w:val="001B1325"/>
    <w:rsid w:val="001C2DEC"/>
    <w:rsid w:val="001C4178"/>
    <w:rsid w:val="001C52CB"/>
    <w:rsid w:val="001C76E8"/>
    <w:rsid w:val="001D02EF"/>
    <w:rsid w:val="001D056E"/>
    <w:rsid w:val="001D0B82"/>
    <w:rsid w:val="001D159F"/>
    <w:rsid w:val="001D4983"/>
    <w:rsid w:val="001E1514"/>
    <w:rsid w:val="001E255D"/>
    <w:rsid w:val="001E2B5A"/>
    <w:rsid w:val="001E3606"/>
    <w:rsid w:val="001F28F8"/>
    <w:rsid w:val="001F6D81"/>
    <w:rsid w:val="001F7B57"/>
    <w:rsid w:val="002046D2"/>
    <w:rsid w:val="002053A0"/>
    <w:rsid w:val="00210136"/>
    <w:rsid w:val="002103D4"/>
    <w:rsid w:val="002136FA"/>
    <w:rsid w:val="0021449E"/>
    <w:rsid w:val="00216451"/>
    <w:rsid w:val="002271E8"/>
    <w:rsid w:val="002279C6"/>
    <w:rsid w:val="00241305"/>
    <w:rsid w:val="002477CC"/>
    <w:rsid w:val="00256E00"/>
    <w:rsid w:val="002575C1"/>
    <w:rsid w:val="002648FE"/>
    <w:rsid w:val="00272865"/>
    <w:rsid w:val="00273916"/>
    <w:rsid w:val="00274247"/>
    <w:rsid w:val="0027606A"/>
    <w:rsid w:val="00280835"/>
    <w:rsid w:val="00284F39"/>
    <w:rsid w:val="002864E9"/>
    <w:rsid w:val="00290435"/>
    <w:rsid w:val="00291076"/>
    <w:rsid w:val="00291FCA"/>
    <w:rsid w:val="00292B83"/>
    <w:rsid w:val="0029670A"/>
    <w:rsid w:val="002B1EB8"/>
    <w:rsid w:val="002B288E"/>
    <w:rsid w:val="002B2A90"/>
    <w:rsid w:val="002C1347"/>
    <w:rsid w:val="002D176D"/>
    <w:rsid w:val="002D2CE5"/>
    <w:rsid w:val="002E0E8D"/>
    <w:rsid w:val="002E1AA6"/>
    <w:rsid w:val="002E3849"/>
    <w:rsid w:val="002E720D"/>
    <w:rsid w:val="002F3D58"/>
    <w:rsid w:val="002F612C"/>
    <w:rsid w:val="002F710B"/>
    <w:rsid w:val="0030291A"/>
    <w:rsid w:val="00306540"/>
    <w:rsid w:val="00306C0A"/>
    <w:rsid w:val="00311CC4"/>
    <w:rsid w:val="003123D7"/>
    <w:rsid w:val="00314466"/>
    <w:rsid w:val="00314A15"/>
    <w:rsid w:val="00317E4E"/>
    <w:rsid w:val="00323F5F"/>
    <w:rsid w:val="00326A85"/>
    <w:rsid w:val="003312F4"/>
    <w:rsid w:val="00337AFA"/>
    <w:rsid w:val="00346C15"/>
    <w:rsid w:val="003541A4"/>
    <w:rsid w:val="003610A8"/>
    <w:rsid w:val="00361DC1"/>
    <w:rsid w:val="003653C3"/>
    <w:rsid w:val="00370284"/>
    <w:rsid w:val="003718C3"/>
    <w:rsid w:val="00375A88"/>
    <w:rsid w:val="00384304"/>
    <w:rsid w:val="00384BCA"/>
    <w:rsid w:val="003867F1"/>
    <w:rsid w:val="00391606"/>
    <w:rsid w:val="003A28D6"/>
    <w:rsid w:val="003A3195"/>
    <w:rsid w:val="003A49C7"/>
    <w:rsid w:val="003A4DAB"/>
    <w:rsid w:val="003B6ACE"/>
    <w:rsid w:val="003C30DA"/>
    <w:rsid w:val="003C4570"/>
    <w:rsid w:val="003D2788"/>
    <w:rsid w:val="003E192C"/>
    <w:rsid w:val="003E4251"/>
    <w:rsid w:val="003E579F"/>
    <w:rsid w:val="003E7479"/>
    <w:rsid w:val="00402FE6"/>
    <w:rsid w:val="00407918"/>
    <w:rsid w:val="004104C4"/>
    <w:rsid w:val="004239B3"/>
    <w:rsid w:val="00425099"/>
    <w:rsid w:val="00427C0D"/>
    <w:rsid w:val="00433260"/>
    <w:rsid w:val="00434AF4"/>
    <w:rsid w:val="00440596"/>
    <w:rsid w:val="00442DD3"/>
    <w:rsid w:val="0044468A"/>
    <w:rsid w:val="004461EF"/>
    <w:rsid w:val="0044659A"/>
    <w:rsid w:val="00447FE1"/>
    <w:rsid w:val="004524EB"/>
    <w:rsid w:val="0045375A"/>
    <w:rsid w:val="00453972"/>
    <w:rsid w:val="004558EB"/>
    <w:rsid w:val="004610A7"/>
    <w:rsid w:val="00461BE7"/>
    <w:rsid w:val="00463D53"/>
    <w:rsid w:val="004643FF"/>
    <w:rsid w:val="00466CD1"/>
    <w:rsid w:val="00467A88"/>
    <w:rsid w:val="004713F1"/>
    <w:rsid w:val="0048403D"/>
    <w:rsid w:val="00485B99"/>
    <w:rsid w:val="00487B56"/>
    <w:rsid w:val="004944A9"/>
    <w:rsid w:val="004A37FB"/>
    <w:rsid w:val="004A477F"/>
    <w:rsid w:val="004A5328"/>
    <w:rsid w:val="004B555D"/>
    <w:rsid w:val="004B60E5"/>
    <w:rsid w:val="004B67E6"/>
    <w:rsid w:val="004C22B5"/>
    <w:rsid w:val="004C45F9"/>
    <w:rsid w:val="004C6F4D"/>
    <w:rsid w:val="004D0DA3"/>
    <w:rsid w:val="004D72B0"/>
    <w:rsid w:val="004E1671"/>
    <w:rsid w:val="004E439A"/>
    <w:rsid w:val="004E5538"/>
    <w:rsid w:val="004E6E56"/>
    <w:rsid w:val="004F219E"/>
    <w:rsid w:val="004F6052"/>
    <w:rsid w:val="005003BE"/>
    <w:rsid w:val="00502EE0"/>
    <w:rsid w:val="0050316C"/>
    <w:rsid w:val="00505D04"/>
    <w:rsid w:val="00513947"/>
    <w:rsid w:val="00513C18"/>
    <w:rsid w:val="00520A19"/>
    <w:rsid w:val="005221FF"/>
    <w:rsid w:val="005239FB"/>
    <w:rsid w:val="0052537E"/>
    <w:rsid w:val="005261B9"/>
    <w:rsid w:val="0053483B"/>
    <w:rsid w:val="00536EAE"/>
    <w:rsid w:val="00537432"/>
    <w:rsid w:val="005415A5"/>
    <w:rsid w:val="0054322B"/>
    <w:rsid w:val="00546B3F"/>
    <w:rsid w:val="00550E94"/>
    <w:rsid w:val="005519DE"/>
    <w:rsid w:val="00555996"/>
    <w:rsid w:val="00556BFE"/>
    <w:rsid w:val="005577FC"/>
    <w:rsid w:val="00561685"/>
    <w:rsid w:val="005623F8"/>
    <w:rsid w:val="00566674"/>
    <w:rsid w:val="00566711"/>
    <w:rsid w:val="00573851"/>
    <w:rsid w:val="00575092"/>
    <w:rsid w:val="00575EED"/>
    <w:rsid w:val="005919A4"/>
    <w:rsid w:val="005955B6"/>
    <w:rsid w:val="005A61EA"/>
    <w:rsid w:val="005B0ED8"/>
    <w:rsid w:val="005B0EF6"/>
    <w:rsid w:val="005B1863"/>
    <w:rsid w:val="005B23E4"/>
    <w:rsid w:val="005B5BC0"/>
    <w:rsid w:val="005C1653"/>
    <w:rsid w:val="005C248A"/>
    <w:rsid w:val="005C2C4A"/>
    <w:rsid w:val="005C31F6"/>
    <w:rsid w:val="005C3DFA"/>
    <w:rsid w:val="005C6F2F"/>
    <w:rsid w:val="005D0270"/>
    <w:rsid w:val="005D03CE"/>
    <w:rsid w:val="005D1460"/>
    <w:rsid w:val="005D1B52"/>
    <w:rsid w:val="005D54A9"/>
    <w:rsid w:val="005D72B9"/>
    <w:rsid w:val="005E03DB"/>
    <w:rsid w:val="005E40CB"/>
    <w:rsid w:val="005E4900"/>
    <w:rsid w:val="005F2987"/>
    <w:rsid w:val="005F4628"/>
    <w:rsid w:val="005F56FB"/>
    <w:rsid w:val="005F75EA"/>
    <w:rsid w:val="005F7F74"/>
    <w:rsid w:val="0060543B"/>
    <w:rsid w:val="0060681B"/>
    <w:rsid w:val="00607DCE"/>
    <w:rsid w:val="0061133D"/>
    <w:rsid w:val="00611F98"/>
    <w:rsid w:val="00622FA3"/>
    <w:rsid w:val="0062591E"/>
    <w:rsid w:val="006261F6"/>
    <w:rsid w:val="006306C7"/>
    <w:rsid w:val="00633491"/>
    <w:rsid w:val="00645724"/>
    <w:rsid w:val="00652310"/>
    <w:rsid w:val="00654311"/>
    <w:rsid w:val="006560D8"/>
    <w:rsid w:val="00656F31"/>
    <w:rsid w:val="006573B9"/>
    <w:rsid w:val="00662948"/>
    <w:rsid w:val="00664C8B"/>
    <w:rsid w:val="00666418"/>
    <w:rsid w:val="006672B1"/>
    <w:rsid w:val="0067136A"/>
    <w:rsid w:val="00674434"/>
    <w:rsid w:val="00685929"/>
    <w:rsid w:val="006866A5"/>
    <w:rsid w:val="006933C4"/>
    <w:rsid w:val="00694E53"/>
    <w:rsid w:val="006A08B6"/>
    <w:rsid w:val="006A2AF7"/>
    <w:rsid w:val="006A4367"/>
    <w:rsid w:val="006B07CD"/>
    <w:rsid w:val="006B2D4E"/>
    <w:rsid w:val="006C13C0"/>
    <w:rsid w:val="006C153E"/>
    <w:rsid w:val="006C18B1"/>
    <w:rsid w:val="006C1908"/>
    <w:rsid w:val="006C379C"/>
    <w:rsid w:val="006C62EF"/>
    <w:rsid w:val="006D4810"/>
    <w:rsid w:val="006D4D94"/>
    <w:rsid w:val="006E3F0D"/>
    <w:rsid w:val="006F0CEA"/>
    <w:rsid w:val="006F1277"/>
    <w:rsid w:val="006F22D0"/>
    <w:rsid w:val="006F39AD"/>
    <w:rsid w:val="006F5219"/>
    <w:rsid w:val="006F529D"/>
    <w:rsid w:val="00700F10"/>
    <w:rsid w:val="007067D8"/>
    <w:rsid w:val="00720899"/>
    <w:rsid w:val="007218EF"/>
    <w:rsid w:val="007259B6"/>
    <w:rsid w:val="0073029C"/>
    <w:rsid w:val="00735421"/>
    <w:rsid w:val="00735F99"/>
    <w:rsid w:val="00740FE2"/>
    <w:rsid w:val="00741A40"/>
    <w:rsid w:val="00742670"/>
    <w:rsid w:val="00750C26"/>
    <w:rsid w:val="0075140F"/>
    <w:rsid w:val="007575F4"/>
    <w:rsid w:val="00765464"/>
    <w:rsid w:val="007676EF"/>
    <w:rsid w:val="00770764"/>
    <w:rsid w:val="007711A3"/>
    <w:rsid w:val="00772F1C"/>
    <w:rsid w:val="00786CC3"/>
    <w:rsid w:val="00790029"/>
    <w:rsid w:val="00793087"/>
    <w:rsid w:val="007A0E2C"/>
    <w:rsid w:val="007A69BA"/>
    <w:rsid w:val="007B103E"/>
    <w:rsid w:val="007B53D5"/>
    <w:rsid w:val="007B53E1"/>
    <w:rsid w:val="007B60EE"/>
    <w:rsid w:val="007C0E8E"/>
    <w:rsid w:val="007C2E99"/>
    <w:rsid w:val="007C4575"/>
    <w:rsid w:val="007D5A08"/>
    <w:rsid w:val="007E0CCD"/>
    <w:rsid w:val="007E4C73"/>
    <w:rsid w:val="007E5C75"/>
    <w:rsid w:val="007E72D0"/>
    <w:rsid w:val="007F1617"/>
    <w:rsid w:val="00800107"/>
    <w:rsid w:val="00803339"/>
    <w:rsid w:val="008077E4"/>
    <w:rsid w:val="008123B6"/>
    <w:rsid w:val="00814AF2"/>
    <w:rsid w:val="008205B8"/>
    <w:rsid w:val="00820BEE"/>
    <w:rsid w:val="008269F5"/>
    <w:rsid w:val="008305E9"/>
    <w:rsid w:val="00830A36"/>
    <w:rsid w:val="008318B7"/>
    <w:rsid w:val="0083212E"/>
    <w:rsid w:val="00834596"/>
    <w:rsid w:val="00834A55"/>
    <w:rsid w:val="00841109"/>
    <w:rsid w:val="0084510B"/>
    <w:rsid w:val="008526AC"/>
    <w:rsid w:val="008530AD"/>
    <w:rsid w:val="0086043B"/>
    <w:rsid w:val="008606E4"/>
    <w:rsid w:val="00862D67"/>
    <w:rsid w:val="00863608"/>
    <w:rsid w:val="00873752"/>
    <w:rsid w:val="00873F80"/>
    <w:rsid w:val="0087452D"/>
    <w:rsid w:val="0087475A"/>
    <w:rsid w:val="00884BE5"/>
    <w:rsid w:val="008928C8"/>
    <w:rsid w:val="008932B5"/>
    <w:rsid w:val="00895AE1"/>
    <w:rsid w:val="008A3ACB"/>
    <w:rsid w:val="008A6E36"/>
    <w:rsid w:val="008A7CCE"/>
    <w:rsid w:val="008B156E"/>
    <w:rsid w:val="008B43ED"/>
    <w:rsid w:val="008C4C2E"/>
    <w:rsid w:val="008C59C4"/>
    <w:rsid w:val="008D07CA"/>
    <w:rsid w:val="008D5A94"/>
    <w:rsid w:val="008D6286"/>
    <w:rsid w:val="008E1F17"/>
    <w:rsid w:val="008E2C60"/>
    <w:rsid w:val="008E3046"/>
    <w:rsid w:val="008F2625"/>
    <w:rsid w:val="008F2F19"/>
    <w:rsid w:val="009065E1"/>
    <w:rsid w:val="009067D6"/>
    <w:rsid w:val="00906E3F"/>
    <w:rsid w:val="009130D3"/>
    <w:rsid w:val="00914289"/>
    <w:rsid w:val="009200D5"/>
    <w:rsid w:val="00926DEA"/>
    <w:rsid w:val="00930CB0"/>
    <w:rsid w:val="00933311"/>
    <w:rsid w:val="00933B8F"/>
    <w:rsid w:val="009375D3"/>
    <w:rsid w:val="00940311"/>
    <w:rsid w:val="00944C62"/>
    <w:rsid w:val="00944E18"/>
    <w:rsid w:val="00951287"/>
    <w:rsid w:val="0095732B"/>
    <w:rsid w:val="0095789D"/>
    <w:rsid w:val="00961DD4"/>
    <w:rsid w:val="00963541"/>
    <w:rsid w:val="00964B85"/>
    <w:rsid w:val="00965EFF"/>
    <w:rsid w:val="00972AD2"/>
    <w:rsid w:val="00973343"/>
    <w:rsid w:val="00975B49"/>
    <w:rsid w:val="00977595"/>
    <w:rsid w:val="00980F3C"/>
    <w:rsid w:val="0098200A"/>
    <w:rsid w:val="00984ED1"/>
    <w:rsid w:val="00987DC6"/>
    <w:rsid w:val="00994714"/>
    <w:rsid w:val="009A6D73"/>
    <w:rsid w:val="009B04F3"/>
    <w:rsid w:val="009B6E6F"/>
    <w:rsid w:val="009C074F"/>
    <w:rsid w:val="009C625C"/>
    <w:rsid w:val="009D1C16"/>
    <w:rsid w:val="009D4D6D"/>
    <w:rsid w:val="009E3C16"/>
    <w:rsid w:val="009E7869"/>
    <w:rsid w:val="009F1624"/>
    <w:rsid w:val="009F5E33"/>
    <w:rsid w:val="009F6516"/>
    <w:rsid w:val="009F65CE"/>
    <w:rsid w:val="009F79E5"/>
    <w:rsid w:val="00A00604"/>
    <w:rsid w:val="00A0630B"/>
    <w:rsid w:val="00A25B61"/>
    <w:rsid w:val="00A31191"/>
    <w:rsid w:val="00A32A1C"/>
    <w:rsid w:val="00A3756D"/>
    <w:rsid w:val="00A513C8"/>
    <w:rsid w:val="00A51AE3"/>
    <w:rsid w:val="00A52567"/>
    <w:rsid w:val="00A728D1"/>
    <w:rsid w:val="00A83E5A"/>
    <w:rsid w:val="00A84AFC"/>
    <w:rsid w:val="00A8636C"/>
    <w:rsid w:val="00A939C0"/>
    <w:rsid w:val="00A961D5"/>
    <w:rsid w:val="00AA1006"/>
    <w:rsid w:val="00AB3D10"/>
    <w:rsid w:val="00AB47A6"/>
    <w:rsid w:val="00AB6A2E"/>
    <w:rsid w:val="00AC29E5"/>
    <w:rsid w:val="00AD15C9"/>
    <w:rsid w:val="00AD2168"/>
    <w:rsid w:val="00AD465E"/>
    <w:rsid w:val="00AE2B2E"/>
    <w:rsid w:val="00AE3467"/>
    <w:rsid w:val="00AE44DD"/>
    <w:rsid w:val="00AF21E6"/>
    <w:rsid w:val="00AF6122"/>
    <w:rsid w:val="00B016C1"/>
    <w:rsid w:val="00B035E6"/>
    <w:rsid w:val="00B06738"/>
    <w:rsid w:val="00B2055A"/>
    <w:rsid w:val="00B2563F"/>
    <w:rsid w:val="00B2769F"/>
    <w:rsid w:val="00B30E31"/>
    <w:rsid w:val="00B32D2C"/>
    <w:rsid w:val="00B40372"/>
    <w:rsid w:val="00B42EAB"/>
    <w:rsid w:val="00B50928"/>
    <w:rsid w:val="00B52604"/>
    <w:rsid w:val="00B55F43"/>
    <w:rsid w:val="00B5738C"/>
    <w:rsid w:val="00B64436"/>
    <w:rsid w:val="00B65A96"/>
    <w:rsid w:val="00B76837"/>
    <w:rsid w:val="00B8048B"/>
    <w:rsid w:val="00B80E75"/>
    <w:rsid w:val="00B8127B"/>
    <w:rsid w:val="00B8140A"/>
    <w:rsid w:val="00B83DA7"/>
    <w:rsid w:val="00B85E5F"/>
    <w:rsid w:val="00B86647"/>
    <w:rsid w:val="00B912C5"/>
    <w:rsid w:val="00B92452"/>
    <w:rsid w:val="00B929ED"/>
    <w:rsid w:val="00B95A1F"/>
    <w:rsid w:val="00BA0B63"/>
    <w:rsid w:val="00BA2079"/>
    <w:rsid w:val="00BA2977"/>
    <w:rsid w:val="00BA43CF"/>
    <w:rsid w:val="00BA53A6"/>
    <w:rsid w:val="00BA565B"/>
    <w:rsid w:val="00BB0227"/>
    <w:rsid w:val="00BB78D7"/>
    <w:rsid w:val="00BC35E9"/>
    <w:rsid w:val="00BC481F"/>
    <w:rsid w:val="00BC708F"/>
    <w:rsid w:val="00BC7298"/>
    <w:rsid w:val="00BD2BAD"/>
    <w:rsid w:val="00BD4450"/>
    <w:rsid w:val="00BD4EFC"/>
    <w:rsid w:val="00BE3F32"/>
    <w:rsid w:val="00BE6157"/>
    <w:rsid w:val="00BE6B63"/>
    <w:rsid w:val="00BF2395"/>
    <w:rsid w:val="00C03A7A"/>
    <w:rsid w:val="00C0493C"/>
    <w:rsid w:val="00C15D03"/>
    <w:rsid w:val="00C21128"/>
    <w:rsid w:val="00C37464"/>
    <w:rsid w:val="00C43945"/>
    <w:rsid w:val="00C46AFF"/>
    <w:rsid w:val="00C50074"/>
    <w:rsid w:val="00C50A3A"/>
    <w:rsid w:val="00C5495F"/>
    <w:rsid w:val="00C60394"/>
    <w:rsid w:val="00C65B29"/>
    <w:rsid w:val="00C67CA4"/>
    <w:rsid w:val="00C702E8"/>
    <w:rsid w:val="00C7267D"/>
    <w:rsid w:val="00C738BA"/>
    <w:rsid w:val="00C74675"/>
    <w:rsid w:val="00C808CE"/>
    <w:rsid w:val="00C80D78"/>
    <w:rsid w:val="00C844DD"/>
    <w:rsid w:val="00C84DA1"/>
    <w:rsid w:val="00C863E3"/>
    <w:rsid w:val="00C8725D"/>
    <w:rsid w:val="00C948A3"/>
    <w:rsid w:val="00C95CC9"/>
    <w:rsid w:val="00CA3BEA"/>
    <w:rsid w:val="00CA4500"/>
    <w:rsid w:val="00CB30E3"/>
    <w:rsid w:val="00CC10C7"/>
    <w:rsid w:val="00CC59EC"/>
    <w:rsid w:val="00CD05FD"/>
    <w:rsid w:val="00CD1475"/>
    <w:rsid w:val="00CD1587"/>
    <w:rsid w:val="00CD1837"/>
    <w:rsid w:val="00CD49D9"/>
    <w:rsid w:val="00CD7851"/>
    <w:rsid w:val="00CE06CF"/>
    <w:rsid w:val="00CE3AA3"/>
    <w:rsid w:val="00CE7840"/>
    <w:rsid w:val="00CE7FA6"/>
    <w:rsid w:val="00CF32E0"/>
    <w:rsid w:val="00D035FA"/>
    <w:rsid w:val="00D0627A"/>
    <w:rsid w:val="00D0646A"/>
    <w:rsid w:val="00D10A13"/>
    <w:rsid w:val="00D137E3"/>
    <w:rsid w:val="00D17B89"/>
    <w:rsid w:val="00D26DFB"/>
    <w:rsid w:val="00D30178"/>
    <w:rsid w:val="00D307EA"/>
    <w:rsid w:val="00D311DA"/>
    <w:rsid w:val="00D3126D"/>
    <w:rsid w:val="00D344CC"/>
    <w:rsid w:val="00D46462"/>
    <w:rsid w:val="00D472C1"/>
    <w:rsid w:val="00D5096D"/>
    <w:rsid w:val="00D513FA"/>
    <w:rsid w:val="00D51A5A"/>
    <w:rsid w:val="00D52BBE"/>
    <w:rsid w:val="00D57948"/>
    <w:rsid w:val="00D629EC"/>
    <w:rsid w:val="00D634F4"/>
    <w:rsid w:val="00D67544"/>
    <w:rsid w:val="00D71B68"/>
    <w:rsid w:val="00D7225B"/>
    <w:rsid w:val="00D76649"/>
    <w:rsid w:val="00D768B9"/>
    <w:rsid w:val="00D76E9D"/>
    <w:rsid w:val="00D814B3"/>
    <w:rsid w:val="00D8231E"/>
    <w:rsid w:val="00D83391"/>
    <w:rsid w:val="00D85536"/>
    <w:rsid w:val="00D85713"/>
    <w:rsid w:val="00D913F7"/>
    <w:rsid w:val="00D91E0F"/>
    <w:rsid w:val="00D9203A"/>
    <w:rsid w:val="00DA2544"/>
    <w:rsid w:val="00DA2E67"/>
    <w:rsid w:val="00DA3F97"/>
    <w:rsid w:val="00DA5B03"/>
    <w:rsid w:val="00DA7750"/>
    <w:rsid w:val="00DB085A"/>
    <w:rsid w:val="00DB1289"/>
    <w:rsid w:val="00DB78C4"/>
    <w:rsid w:val="00DC1EAF"/>
    <w:rsid w:val="00DC2226"/>
    <w:rsid w:val="00DC3421"/>
    <w:rsid w:val="00DC421E"/>
    <w:rsid w:val="00DC5806"/>
    <w:rsid w:val="00DD3124"/>
    <w:rsid w:val="00DD369E"/>
    <w:rsid w:val="00DD4ABD"/>
    <w:rsid w:val="00DD5A45"/>
    <w:rsid w:val="00DE0F26"/>
    <w:rsid w:val="00DE1FB4"/>
    <w:rsid w:val="00DE4A25"/>
    <w:rsid w:val="00DE5550"/>
    <w:rsid w:val="00DE592F"/>
    <w:rsid w:val="00DE74CC"/>
    <w:rsid w:val="00DF03B4"/>
    <w:rsid w:val="00DF278D"/>
    <w:rsid w:val="00E002CE"/>
    <w:rsid w:val="00E0054E"/>
    <w:rsid w:val="00E01402"/>
    <w:rsid w:val="00E07C95"/>
    <w:rsid w:val="00E179EA"/>
    <w:rsid w:val="00E2011C"/>
    <w:rsid w:val="00E21D7D"/>
    <w:rsid w:val="00E27D78"/>
    <w:rsid w:val="00E27F56"/>
    <w:rsid w:val="00E36A1F"/>
    <w:rsid w:val="00E44E8B"/>
    <w:rsid w:val="00E4706C"/>
    <w:rsid w:val="00E5439D"/>
    <w:rsid w:val="00E55E30"/>
    <w:rsid w:val="00E55FCA"/>
    <w:rsid w:val="00E6177F"/>
    <w:rsid w:val="00E634F0"/>
    <w:rsid w:val="00E66718"/>
    <w:rsid w:val="00E708D8"/>
    <w:rsid w:val="00E7388D"/>
    <w:rsid w:val="00E7499F"/>
    <w:rsid w:val="00E75A9E"/>
    <w:rsid w:val="00E76916"/>
    <w:rsid w:val="00E8040D"/>
    <w:rsid w:val="00E81273"/>
    <w:rsid w:val="00E82543"/>
    <w:rsid w:val="00E846F0"/>
    <w:rsid w:val="00E859DC"/>
    <w:rsid w:val="00E85D5C"/>
    <w:rsid w:val="00E90DA2"/>
    <w:rsid w:val="00E94421"/>
    <w:rsid w:val="00E974CF"/>
    <w:rsid w:val="00E977D6"/>
    <w:rsid w:val="00EA552A"/>
    <w:rsid w:val="00EB22B4"/>
    <w:rsid w:val="00EB4068"/>
    <w:rsid w:val="00EB66BD"/>
    <w:rsid w:val="00EB6A47"/>
    <w:rsid w:val="00EC0AE7"/>
    <w:rsid w:val="00EC2056"/>
    <w:rsid w:val="00ED06F0"/>
    <w:rsid w:val="00ED26D5"/>
    <w:rsid w:val="00ED36FE"/>
    <w:rsid w:val="00EE3FE0"/>
    <w:rsid w:val="00EF03D4"/>
    <w:rsid w:val="00EF0DA7"/>
    <w:rsid w:val="00EF2ED2"/>
    <w:rsid w:val="00F07EB5"/>
    <w:rsid w:val="00F102EE"/>
    <w:rsid w:val="00F16289"/>
    <w:rsid w:val="00F170CA"/>
    <w:rsid w:val="00F2339C"/>
    <w:rsid w:val="00F2429E"/>
    <w:rsid w:val="00F255A1"/>
    <w:rsid w:val="00F25626"/>
    <w:rsid w:val="00F26410"/>
    <w:rsid w:val="00F30774"/>
    <w:rsid w:val="00F320A6"/>
    <w:rsid w:val="00F33828"/>
    <w:rsid w:val="00F371C0"/>
    <w:rsid w:val="00F40A79"/>
    <w:rsid w:val="00F504DC"/>
    <w:rsid w:val="00F5253F"/>
    <w:rsid w:val="00F60A1B"/>
    <w:rsid w:val="00F640F4"/>
    <w:rsid w:val="00F64C26"/>
    <w:rsid w:val="00F66030"/>
    <w:rsid w:val="00F66825"/>
    <w:rsid w:val="00F70CEC"/>
    <w:rsid w:val="00F72777"/>
    <w:rsid w:val="00F80F08"/>
    <w:rsid w:val="00F86F96"/>
    <w:rsid w:val="00F877E3"/>
    <w:rsid w:val="00F91B74"/>
    <w:rsid w:val="00F92FF0"/>
    <w:rsid w:val="00F9574D"/>
    <w:rsid w:val="00FA2D96"/>
    <w:rsid w:val="00FA2F28"/>
    <w:rsid w:val="00FA5379"/>
    <w:rsid w:val="00FB353C"/>
    <w:rsid w:val="00FB7362"/>
    <w:rsid w:val="00FB7A40"/>
    <w:rsid w:val="00FC0C6E"/>
    <w:rsid w:val="00FC5365"/>
    <w:rsid w:val="00FD1064"/>
    <w:rsid w:val="00FD26C9"/>
    <w:rsid w:val="00FD6554"/>
    <w:rsid w:val="00FE1541"/>
    <w:rsid w:val="00FE222E"/>
    <w:rsid w:val="00FE3104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05C125"/>
  <w15:docId w15:val="{A69FFC6A-EF6B-49AA-950E-2E1F4E2C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84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39"/>
    <w:qFormat/>
    <w:pPr>
      <w:spacing w:before="122"/>
      <w:ind w:left="1721" w:hanging="1339"/>
    </w:pPr>
    <w:rPr>
      <w:sz w:val="24"/>
      <w:szCs w:val="24"/>
    </w:rPr>
  </w:style>
  <w:style w:type="paragraph" w:styleId="20">
    <w:name w:val="toc 2"/>
    <w:basedOn w:val="a"/>
    <w:uiPriority w:val="39"/>
    <w:qFormat/>
    <w:pPr>
      <w:spacing w:before="122"/>
      <w:ind w:left="1721" w:hanging="440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123"/>
      <w:ind w:left="1477" w:right="1084"/>
      <w:jc w:val="center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122"/>
      <w:ind w:left="1502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before="122"/>
      <w:ind w:left="2141" w:hanging="42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99"/>
      <w:ind w:left="556"/>
    </w:pPr>
    <w:rPr>
      <w:rFonts w:ascii="Arial" w:eastAsia="Arial" w:hAnsi="Arial" w:cs="Arial"/>
      <w:b/>
      <w:bCs/>
      <w:sz w:val="96"/>
      <w:szCs w:val="96"/>
    </w:rPr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,Маркер,Bullet List,FooterText,numbered,Заговок Марина,Bullet Number,Индексы,Num Bullet 1,Абзац маркированнный,Paragraphe de liste1,lp1"/>
    <w:basedOn w:val="a"/>
    <w:link w:val="a7"/>
    <w:uiPriority w:val="99"/>
    <w:qFormat/>
    <w:pPr>
      <w:ind w:left="1718" w:hanging="421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461B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BE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61B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BE7"/>
    <w:rPr>
      <w:rFonts w:ascii="Times New Roman" w:eastAsia="Times New Roman" w:hAnsi="Times New Roman" w:cs="Times New Roman"/>
      <w:lang w:val="ru-RU"/>
    </w:rPr>
  </w:style>
  <w:style w:type="character" w:customStyle="1" w:styleId="a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Bullet List Знак,FooterText Знак,numbered Знак,Заговок Марина Знак,Bullet Number Знак,lp1 Знак"/>
    <w:link w:val="a6"/>
    <w:uiPriority w:val="99"/>
    <w:qFormat/>
    <w:locked/>
    <w:rsid w:val="00CA3BEA"/>
    <w:rPr>
      <w:rFonts w:ascii="Times New Roman" w:eastAsia="Times New Roman" w:hAnsi="Times New Roman" w:cs="Times New Roman"/>
      <w:lang w:val="ru-RU"/>
    </w:rPr>
  </w:style>
  <w:style w:type="paragraph" w:styleId="ac">
    <w:name w:val="TOC Heading"/>
    <w:basedOn w:val="1"/>
    <w:next w:val="a"/>
    <w:uiPriority w:val="39"/>
    <w:unhideWhenUsed/>
    <w:qFormat/>
    <w:rsid w:val="00A939C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unhideWhenUsed/>
    <w:rsid w:val="00A939C0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55FC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5FCA"/>
    <w:rPr>
      <w:rFonts w:ascii="Tahoma" w:eastAsia="Times New Roman" w:hAnsi="Tahoma" w:cs="Tahoma"/>
      <w:sz w:val="16"/>
      <w:szCs w:val="16"/>
      <w:lang w:val="ru-RU"/>
    </w:rPr>
  </w:style>
  <w:style w:type="paragraph" w:styleId="af0">
    <w:name w:val="caption"/>
    <w:basedOn w:val="a"/>
    <w:next w:val="a"/>
    <w:uiPriority w:val="35"/>
    <w:unhideWhenUsed/>
    <w:qFormat/>
    <w:rsid w:val="00654311"/>
    <w:pPr>
      <w:spacing w:after="200"/>
    </w:pPr>
    <w:rPr>
      <w:b/>
      <w:bCs/>
      <w:color w:val="4F81BD" w:themeColor="accent1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654311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62591E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62591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annotation text"/>
    <w:basedOn w:val="a"/>
    <w:link w:val="af5"/>
    <w:semiHidden/>
    <w:rsid w:val="0062591E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semiHidden/>
    <w:rsid w:val="0062591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6">
    <w:name w:val="Table Grid"/>
    <w:basedOn w:val="a1"/>
    <w:uiPriority w:val="39"/>
    <w:rsid w:val="00DA775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B67E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2">
    <w:name w:val="Обычный1"/>
    <w:rsid w:val="00BE6157"/>
    <w:pPr>
      <w:autoSpaceDE/>
      <w:autoSpaceDN/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-5">
    <w:name w:val="Colorful Shading Accent 5"/>
    <w:aliases w:val="Край в цифрах"/>
    <w:basedOn w:val="a1"/>
    <w:uiPriority w:val="71"/>
    <w:semiHidden/>
    <w:unhideWhenUsed/>
    <w:rsid w:val="00BE6157"/>
    <w:pPr>
      <w:widowControl/>
      <w:autoSpaceDE/>
      <w:autoSpaceDN/>
      <w:jc w:val="right"/>
    </w:pPr>
    <w:rPr>
      <w:rFonts w:ascii="Times New Roman" w:hAnsi="Times New Roman"/>
      <w:color w:val="000000" w:themeColor="text1"/>
      <w:sz w:val="24"/>
      <w:lang w:val="ru-RU"/>
    </w:rPr>
    <w:tblPr>
      <w:tblStyleRowBandSize w:val="1"/>
      <w:tblStyleColBandSize w:val="1"/>
      <w:tblBorders>
        <w:top w:val="single" w:sz="4" w:space="0" w:color="003296"/>
        <w:left w:val="single" w:sz="4" w:space="0" w:color="003296"/>
        <w:bottom w:val="single" w:sz="4" w:space="0" w:color="003296"/>
        <w:right w:val="single" w:sz="4" w:space="0" w:color="00329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  <w:vAlign w:val="bottom"/>
    </w:tcPr>
    <w:tblStylePr w:type="firstRow">
      <w:pPr>
        <w:jc w:val="center"/>
      </w:pPr>
      <w:rPr>
        <w:b w:val="0"/>
        <w:bCs/>
      </w:rPr>
      <w:tblPr/>
      <w:tcPr>
        <w:tcBorders>
          <w:top w:val="single" w:sz="4" w:space="0" w:color="003296"/>
          <w:left w:val="single" w:sz="4" w:space="0" w:color="003296"/>
          <w:bottom w:val="single" w:sz="18" w:space="0" w:color="003296"/>
          <w:right w:val="single" w:sz="4" w:space="0" w:color="003296"/>
          <w:insideH w:val="single" w:sz="4" w:space="0" w:color="003296"/>
          <w:insideV w:val="single" w:sz="4" w:space="0" w:color="003296"/>
        </w:tcBorders>
        <w:shd w:val="clear" w:color="auto" w:fill="D5E2FF"/>
        <w:vAlign w:val="center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pPr>
        <w:jc w:val="left"/>
      </w:pPr>
      <w:rPr>
        <w:rFonts w:ascii="Times New Roman" w:hAnsi="Times New Roman" w:cs="Times New Roman" w:hint="default"/>
        <w:color w:val="auto"/>
        <w:sz w:val="24"/>
        <w:szCs w:val="24"/>
      </w:rPr>
    </w:tblStylePr>
    <w:tblStylePr w:type="lastCol">
      <w:rPr>
        <w:color w:val="FFFFFF" w:themeColor="background1"/>
      </w:rPr>
    </w:tblStylePr>
    <w:tblStylePr w:type="band1Horz">
      <w:tblPr/>
      <w:tcPr>
        <w:shd w:val="clear" w:color="auto" w:fill="EBF2FF"/>
      </w:tcPr>
    </w:tblStylePr>
    <w:tblStylePr w:type="band2Horz">
      <w:tblPr/>
      <w:tcPr>
        <w:shd w:val="clear" w:color="auto" w:fill="FFFFFF" w:themeFill="background1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13">
    <w:name w:val="1.Текст"/>
    <w:rsid w:val="006C153E"/>
    <w:pPr>
      <w:widowControl/>
      <w:autoSpaceDE/>
      <w:autoSpaceDN/>
      <w:spacing w:before="120"/>
      <w:ind w:firstLine="284"/>
      <w:jc w:val="both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styleId="af7">
    <w:name w:val="No Spacing"/>
    <w:link w:val="af8"/>
    <w:uiPriority w:val="1"/>
    <w:qFormat/>
    <w:rsid w:val="00F371C0"/>
    <w:pPr>
      <w:widowControl/>
      <w:autoSpaceDE/>
      <w:autoSpaceDN/>
    </w:pPr>
    <w:rPr>
      <w:lang w:val="ru-RU"/>
    </w:rPr>
  </w:style>
  <w:style w:type="character" w:customStyle="1" w:styleId="af8">
    <w:name w:val="Без интервала Знак"/>
    <w:link w:val="af7"/>
    <w:uiPriority w:val="1"/>
    <w:rsid w:val="00F371C0"/>
    <w:rPr>
      <w:lang w:val="ru-RU"/>
    </w:rPr>
  </w:style>
  <w:style w:type="paragraph" w:customStyle="1" w:styleId="ConsPlusNormal">
    <w:name w:val="ConsPlusNormal"/>
    <w:basedOn w:val="a"/>
    <w:rsid w:val="00BB78D7"/>
    <w:pPr>
      <w:widowControl/>
    </w:pPr>
    <w:rPr>
      <w:rFonts w:ascii="Calibri" w:eastAsia="Calibri" w:hAnsi="Calibri" w:cs="Calibri"/>
      <w:lang w:eastAsia="ru-RU"/>
    </w:rPr>
  </w:style>
  <w:style w:type="table" w:customStyle="1" w:styleId="40">
    <w:name w:val="Сетка таблицы4"/>
    <w:basedOn w:val="a1"/>
    <w:next w:val="af6"/>
    <w:uiPriority w:val="39"/>
    <w:rsid w:val="001C2DE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6"/>
    <w:uiPriority w:val="59"/>
    <w:rsid w:val="00FA2D96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B95A1F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0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halykDV\Desktop\2023\&#1088;&#1072;&#1079;&#1085;&#1086;&#1077;%20&#1076;&#1083;&#1103;%20&#1088;&#1072;&#1073;&#1086;&#1090;&#1099;\&#1057;&#1069;&#1056;\&#1048;&#1085;&#1076;&#1077;&#1082;&#1089;%20&#1087;&#1088;&#1086;&#1084;&#1087;&#1088;&#1086;&#1080;&#1079;&#1074;&#1086;&#1076;&#1089;&#1090;&#1074;&#1072;%202023&#1075;.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/>
              <a:t>Индекс промышленного производства 2023 г.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98</a:t>
                    </a:r>
                  </a:p>
                </c:rich>
              </c:tx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D89-4994-A046-41E3C9034D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Лист1!$A$3:$A$8</c:f>
              <c:strCache>
                <c:ptCount val="6"/>
                <c:pt idx="0">
                  <c:v>январь</c:v>
                </c:pt>
                <c:pt idx="1">
                  <c:v>январь-февраль</c:v>
                </c:pt>
                <c:pt idx="2">
                  <c:v>январь-март</c:v>
                </c:pt>
                <c:pt idx="3">
                  <c:v>январь-апрель</c:v>
                </c:pt>
                <c:pt idx="4">
                  <c:v>январь-май</c:v>
                </c:pt>
                <c:pt idx="5">
                  <c:v>январь-июнь</c:v>
                </c:pt>
              </c:strCache>
            </c:strRef>
          </c:cat>
          <c:val>
            <c:numRef>
              <c:f>Лист1!$B$3:$B$8</c:f>
              <c:numCache>
                <c:formatCode>General</c:formatCode>
                <c:ptCount val="6"/>
                <c:pt idx="0">
                  <c:v>106.3</c:v>
                </c:pt>
                <c:pt idx="1">
                  <c:v>106.3</c:v>
                </c:pt>
                <c:pt idx="2">
                  <c:v>108.5</c:v>
                </c:pt>
                <c:pt idx="3">
                  <c:v>105.7</c:v>
                </c:pt>
                <c:pt idx="4">
                  <c:v>100.1</c:v>
                </c:pt>
                <c:pt idx="5">
                  <c:v>102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12D-429A-B05F-95D58445E0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13618768"/>
        <c:axId val="513624648"/>
      </c:lineChart>
      <c:catAx>
        <c:axId val="513618768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13624648"/>
        <c:crosses val="autoZero"/>
        <c:auto val="1"/>
        <c:lblAlgn val="ctr"/>
        <c:lblOffset val="100"/>
        <c:noMultiLvlLbl val="0"/>
      </c:catAx>
      <c:valAx>
        <c:axId val="513624648"/>
        <c:scaling>
          <c:orientation val="minMax"/>
          <c:min val="9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13618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900"/>
              <a:t>Добыча угля за 6 месяцев, тыс.тонн</a:t>
            </a:r>
          </a:p>
        </c:rich>
      </c:tx>
      <c:layout>
        <c:manualLayout>
          <c:xMode val="edge"/>
          <c:yMode val="edge"/>
          <c:x val="0.19594064854796378"/>
          <c:y val="5.673758865248226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2564745778459107E-2"/>
          <c:y val="0.34417107697603372"/>
          <c:w val="0.97658792650918635"/>
          <c:h val="0.467941999053397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Пром!$A$41</c:f>
              <c:strCache>
                <c:ptCount val="1"/>
                <c:pt idx="0">
                  <c:v>Добыча угля, тыс.тонн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dLbl>
              <c:idx val="0"/>
              <c:layout>
                <c:manualLayout>
                  <c:x val="0"/>
                  <c:y val="4.000446752666550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2BD-42D8-AEB2-E684EE1A8EC7}"/>
                </c:ext>
              </c:extLst>
            </c:dLbl>
            <c:dLbl>
              <c:idx val="1"/>
              <c:layout>
                <c:manualLayout>
                  <c:x val="0"/>
                  <c:y val="3.02995104335361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2BD-42D8-AEB2-E684EE1A8EC7}"/>
                </c:ext>
              </c:extLst>
            </c:dLbl>
            <c:dLbl>
              <c:idx val="2"/>
              <c:layout>
                <c:manualLayout>
                  <c:x val="1.0752688172043012E-2"/>
                  <c:y val="7.320042441503236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2BD-42D8-AEB2-E684EE1A8EC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Пром!$D$40:$E$40</c:f>
              <c:strCache>
                <c:ptCount val="2"/>
                <c:pt idx="0">
                  <c:v>2022 г. </c:v>
                </c:pt>
                <c:pt idx="1">
                  <c:v>2023 г. </c:v>
                </c:pt>
              </c:strCache>
            </c:strRef>
          </c:cat>
          <c:val>
            <c:numRef>
              <c:f>Пром!$D$41:$E$41</c:f>
              <c:numCache>
                <c:formatCode>General</c:formatCode>
                <c:ptCount val="2"/>
                <c:pt idx="0">
                  <c:v>589</c:v>
                </c:pt>
                <c:pt idx="1">
                  <c:v>726.5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2BD-42D8-AEB2-E684EE1A8EC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1"/>
        <c:axId val="729102944"/>
        <c:axId val="729100592"/>
      </c:barChart>
      <c:catAx>
        <c:axId val="72910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29100592"/>
        <c:crosses val="autoZero"/>
        <c:auto val="1"/>
        <c:lblAlgn val="ctr"/>
        <c:lblOffset val="100"/>
        <c:noMultiLvlLbl val="0"/>
      </c:catAx>
      <c:valAx>
        <c:axId val="7291005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729102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900"/>
              <a:t>Объем инвестиций, млн. руб.</a:t>
            </a:r>
          </a:p>
        </c:rich>
      </c:tx>
      <c:layout>
        <c:manualLayout>
          <c:xMode val="edge"/>
          <c:yMode val="edge"/>
          <c:x val="0.21848071584711856"/>
          <c:y val="2.936864235254175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8907815094541751E-2"/>
          <c:y val="0.2513952119621411"/>
          <c:w val="0.90669765237678623"/>
          <c:h val="0.548563830402256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2022 г.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Лист1!$B$1:$C$1</c:f>
              <c:strCache>
                <c:ptCount val="2"/>
                <c:pt idx="0">
                  <c:v>1 квартал</c:v>
                </c:pt>
                <c:pt idx="1">
                  <c:v>1 полугодие </c:v>
                </c:pt>
              </c:strCache>
            </c:strRef>
          </c:cat>
          <c:val>
            <c:numRef>
              <c:f>Лист1!$B$2:$C$2</c:f>
              <c:numCache>
                <c:formatCode>General</c:formatCode>
                <c:ptCount val="2"/>
                <c:pt idx="0">
                  <c:v>1271.7</c:v>
                </c:pt>
                <c:pt idx="1">
                  <c:v>5630.3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1E-45EC-8A07-84F1802F892E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2023 г.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Лист1!$B$1:$C$1</c:f>
              <c:strCache>
                <c:ptCount val="2"/>
                <c:pt idx="0">
                  <c:v>1 квартал</c:v>
                </c:pt>
                <c:pt idx="1">
                  <c:v>1 полугодие </c:v>
                </c:pt>
              </c:strCache>
            </c:strRef>
          </c:cat>
          <c:val>
            <c:numRef>
              <c:f>Лист1!$B$3:$C$3</c:f>
              <c:numCache>
                <c:formatCode>General</c:formatCode>
                <c:ptCount val="2"/>
                <c:pt idx="0">
                  <c:v>1632.9</c:v>
                </c:pt>
                <c:pt idx="1">
                  <c:v>6930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1E-45EC-8A07-84F1802F89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729100984"/>
        <c:axId val="729101768"/>
      </c:barChart>
      <c:catAx>
        <c:axId val="729100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29101768"/>
        <c:crosses val="autoZero"/>
        <c:auto val="1"/>
        <c:lblAlgn val="ctr"/>
        <c:lblOffset val="100"/>
        <c:noMultiLvlLbl val="0"/>
      </c:catAx>
      <c:valAx>
        <c:axId val="729101768"/>
        <c:scaling>
          <c:orientation val="minMax"/>
          <c:max val="7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29100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191233962887505"/>
          <c:y val="0.90681142830714445"/>
          <c:w val="0.46506977694070661"/>
          <c:h val="9.318864992622190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Поголовье КРС, тыс.</a:t>
            </a:r>
            <a:r>
              <a:rPr lang="ru-RU" sz="11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голов</a:t>
            </a:r>
          </a:p>
        </c:rich>
      </c:tx>
      <c:layout>
        <c:manualLayout>
          <c:xMode val="edge"/>
          <c:yMode val="edge"/>
          <c:x val="0.24752323928258965"/>
          <c:y val="2.040816326530612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813305945452471"/>
          <c:y val="0.1105185185185185"/>
          <c:w val="0.83631828630116889"/>
          <c:h val="0.6709593443676683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triang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Январь-апрель</c:v>
                </c:pt>
                <c:pt idx="4">
                  <c:v>Янв.-май</c:v>
                </c:pt>
                <c:pt idx="5">
                  <c:v>янв.-июнь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188.9</c:v>
                </c:pt>
                <c:pt idx="1">
                  <c:v>189.3</c:v>
                </c:pt>
                <c:pt idx="2">
                  <c:v>190.6</c:v>
                </c:pt>
                <c:pt idx="3">
                  <c:v>191.9</c:v>
                </c:pt>
                <c:pt idx="4">
                  <c:v>193.3</c:v>
                </c:pt>
                <c:pt idx="5">
                  <c:v>197.1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29-4934-8CF4-2D5EB0F007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Янв.-февраль</c:v>
                </c:pt>
                <c:pt idx="2">
                  <c:v>Янв.-март</c:v>
                </c:pt>
                <c:pt idx="3">
                  <c:v>Январь-апрель</c:v>
                </c:pt>
                <c:pt idx="4">
                  <c:v>Янв.-май</c:v>
                </c:pt>
                <c:pt idx="5">
                  <c:v>янв.-июнь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201.4</c:v>
                </c:pt>
                <c:pt idx="1">
                  <c:v>202.3</c:v>
                </c:pt>
                <c:pt idx="2">
                  <c:v>202.9</c:v>
                </c:pt>
                <c:pt idx="3">
                  <c:v>204</c:v>
                </c:pt>
                <c:pt idx="4">
                  <c:v>205.9</c:v>
                </c:pt>
                <c:pt idx="5">
                  <c:v>207.1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29-4934-8CF4-2D5EB0F007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9102160"/>
        <c:axId val="729103336"/>
      </c:lineChart>
      <c:catAx>
        <c:axId val="72910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29103336"/>
        <c:crosses val="autoZero"/>
        <c:auto val="1"/>
        <c:lblAlgn val="ctr"/>
        <c:lblOffset val="100"/>
        <c:noMultiLvlLbl val="0"/>
      </c:catAx>
      <c:valAx>
        <c:axId val="729103336"/>
        <c:scaling>
          <c:orientation val="minMax"/>
          <c:max val="220"/>
          <c:min val="17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29102160"/>
        <c:crosses val="autoZero"/>
        <c:crossBetween val="between"/>
        <c:majorUnit val="6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693321668124815"/>
          <c:y val="0.88022059040372758"/>
          <c:w val="0.44613327500729077"/>
          <c:h val="0.10792758048101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20000"/>
          <a:lumOff val="80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Оборот розничной торговли, млн. 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lt1"/>
              </a:solidFill>
              <a:ln w="1270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Январь </c:v>
                </c:pt>
                <c:pt idx="1">
                  <c:v>Февраль</c:v>
                </c:pt>
                <c:pt idx="2">
                  <c:v>Март 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2703</c:v>
                </c:pt>
                <c:pt idx="1">
                  <c:v>2813</c:v>
                </c:pt>
                <c:pt idx="2">
                  <c:v>3055.3</c:v>
                </c:pt>
                <c:pt idx="3">
                  <c:v>2911.5</c:v>
                </c:pt>
                <c:pt idx="4">
                  <c:v>2912</c:v>
                </c:pt>
                <c:pt idx="5">
                  <c:v>3023.6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44-40F5-99DC-082E77F196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20103848"/>
        <c:axId val="72010424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в % к АППГ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Январь </c:v>
                </c:pt>
                <c:pt idx="1">
                  <c:v>Февраль</c:v>
                </c:pt>
                <c:pt idx="2">
                  <c:v>Март 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105</c:v>
                </c:pt>
                <c:pt idx="1">
                  <c:v>104.3</c:v>
                </c:pt>
                <c:pt idx="2">
                  <c:v>106.1</c:v>
                </c:pt>
                <c:pt idx="3">
                  <c:v>107.3</c:v>
                </c:pt>
                <c:pt idx="4">
                  <c:v>107.2</c:v>
                </c:pt>
                <c:pt idx="5">
                  <c:v>106.9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044-40F5-99DC-082E77F196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20101104"/>
        <c:axId val="720101496"/>
      </c:lineChart>
      <c:catAx>
        <c:axId val="720103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20104240"/>
        <c:crosses val="autoZero"/>
        <c:auto val="1"/>
        <c:lblAlgn val="ctr"/>
        <c:lblOffset val="100"/>
        <c:noMultiLvlLbl val="0"/>
      </c:catAx>
      <c:valAx>
        <c:axId val="720104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20103848"/>
        <c:crosses val="autoZero"/>
        <c:crossBetween val="between"/>
      </c:valAx>
      <c:valAx>
        <c:axId val="72010149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20101104"/>
        <c:crosses val="max"/>
        <c:crossBetween val="between"/>
      </c:valAx>
      <c:catAx>
        <c:axId val="72010110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201014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общей безработицы, тыс. чел.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lt1"/>
              </a:solidFill>
              <a:ln w="12700" cap="flat" cmpd="sng" algn="ctr">
                <a:solidFill>
                  <a:schemeClr val="accent6">
                    <a:lumMod val="60000"/>
                    <a:lumOff val="40000"/>
                  </a:schemeClr>
                </a:solidFill>
                <a:prstDash val="solid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Январь 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 </c:v>
                </c:pt>
                <c:pt idx="5">
                  <c:v>Июнь 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9.5</c:v>
                </c:pt>
                <c:pt idx="1">
                  <c:v>10.3</c:v>
                </c:pt>
                <c:pt idx="2">
                  <c:v>9.4</c:v>
                </c:pt>
                <c:pt idx="3">
                  <c:v>10.1</c:v>
                </c:pt>
                <c:pt idx="4">
                  <c:v>8.9</c:v>
                </c:pt>
                <c:pt idx="5">
                  <c:v>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90-43A7-8B65-910B8F5002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96931312"/>
        <c:axId val="49693170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общей безработицы, %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Январь 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 </c:v>
                </c:pt>
                <c:pt idx="5">
                  <c:v>Июнь 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7.6</c:v>
                </c:pt>
                <c:pt idx="1">
                  <c:v>7.9</c:v>
                </c:pt>
                <c:pt idx="2">
                  <c:v>7.6</c:v>
                </c:pt>
                <c:pt idx="3">
                  <c:v>8.1</c:v>
                </c:pt>
                <c:pt idx="4">
                  <c:v>7.3</c:v>
                </c:pt>
                <c:pt idx="5">
                  <c:v>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490-43A7-8B65-910B8F5002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8829296"/>
        <c:axId val="496932096"/>
      </c:lineChart>
      <c:catAx>
        <c:axId val="49693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6931704"/>
        <c:crosses val="autoZero"/>
        <c:auto val="1"/>
        <c:lblAlgn val="ctr"/>
        <c:lblOffset val="100"/>
        <c:noMultiLvlLbl val="0"/>
      </c:catAx>
      <c:valAx>
        <c:axId val="496931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96931312"/>
        <c:crosses val="autoZero"/>
        <c:crossBetween val="between"/>
      </c:valAx>
      <c:valAx>
        <c:axId val="49693209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8829296"/>
        <c:crosses val="max"/>
        <c:crossBetween val="between"/>
      </c:valAx>
      <c:catAx>
        <c:axId val="1288292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969320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зарегистрированной безработицы, тыс. чел.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lt1"/>
              </a:solidFill>
              <a:ln w="12700" cap="flat" cmpd="sng" algn="ctr">
                <a:solidFill>
                  <a:schemeClr val="accent1"/>
                </a:solidFill>
                <a:prstDash val="solid"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Январь </c:v>
                </c:pt>
                <c:pt idx="1">
                  <c:v>Февраль</c:v>
                </c:pt>
                <c:pt idx="2">
                  <c:v>Март </c:v>
                </c:pt>
                <c:pt idx="3">
                  <c:v>Апрель </c:v>
                </c:pt>
                <c:pt idx="4">
                  <c:v>Май </c:v>
                </c:pt>
                <c:pt idx="5">
                  <c:v>Июнь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6</c:v>
                </c:pt>
                <c:pt idx="1">
                  <c:v>6.2</c:v>
                </c:pt>
                <c:pt idx="2">
                  <c:v>6.4</c:v>
                </c:pt>
                <c:pt idx="3">
                  <c:v>6.2</c:v>
                </c:pt>
                <c:pt idx="4">
                  <c:v>5.6</c:v>
                </c:pt>
                <c:pt idx="5">
                  <c:v>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91-4F16-AD84-6A7DE82D96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28830864"/>
        <c:axId val="12883125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Уровень зарегистрированной безработицы, %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Январь </c:v>
                </c:pt>
                <c:pt idx="1">
                  <c:v>Февраль</c:v>
                </c:pt>
                <c:pt idx="2">
                  <c:v>Март </c:v>
                </c:pt>
                <c:pt idx="3">
                  <c:v>Апрель </c:v>
                </c:pt>
                <c:pt idx="4">
                  <c:v>Май </c:v>
                </c:pt>
                <c:pt idx="5">
                  <c:v>Июнь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4.5999999999999996</c:v>
                </c:pt>
                <c:pt idx="1">
                  <c:v>4.8</c:v>
                </c:pt>
                <c:pt idx="2">
                  <c:v>5</c:v>
                </c:pt>
                <c:pt idx="3">
                  <c:v>4.8</c:v>
                </c:pt>
                <c:pt idx="4">
                  <c:v>4.5999999999999996</c:v>
                </c:pt>
                <c:pt idx="5">
                  <c:v>4.2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C91-4F16-AD84-6A7DE82D96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6216856"/>
        <c:axId val="776212936"/>
      </c:lineChart>
      <c:catAx>
        <c:axId val="128830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8831256"/>
        <c:crosses val="autoZero"/>
        <c:auto val="1"/>
        <c:lblAlgn val="ctr"/>
        <c:lblOffset val="100"/>
        <c:noMultiLvlLbl val="0"/>
      </c:catAx>
      <c:valAx>
        <c:axId val="128831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8830864"/>
        <c:crosses val="autoZero"/>
        <c:crossBetween val="between"/>
      </c:valAx>
      <c:valAx>
        <c:axId val="77621293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76216856"/>
        <c:crosses val="max"/>
        <c:crossBetween val="between"/>
      </c:valAx>
      <c:catAx>
        <c:axId val="7762168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762129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5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/>
              <a:t>Среднемесячная</a:t>
            </a:r>
            <a:r>
              <a:rPr lang="ru-RU" sz="1050" baseline="0"/>
              <a:t> заработная плата работников</a:t>
            </a:r>
            <a:endParaRPr lang="ru-RU" sz="1050"/>
          </a:p>
        </c:rich>
      </c:tx>
      <c:layout>
        <c:manualLayout>
          <c:xMode val="edge"/>
          <c:yMode val="edge"/>
          <c:x val="0.14693740868598321"/>
          <c:y val="1.619433198380566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7104111986001732E-2"/>
          <c:y val="0.24112458915608523"/>
          <c:w val="0.79926640419947514"/>
          <c:h val="0.47374429547657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'уровень жизни'!$A$5</c:f>
              <c:strCache>
                <c:ptCount val="1"/>
                <c:pt idx="0">
                  <c:v>Среднемесячная заработная плата, 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>
              <a:softEdge rad="0"/>
            </a:effectLst>
          </c:spPr>
          <c:invertIfNegative val="0"/>
          <c:dLbls>
            <c:spPr>
              <a:solidFill>
                <a:schemeClr val="accent1">
                  <a:lumMod val="20000"/>
                  <a:lumOff val="80000"/>
                </a:schemeClr>
              </a:solidFill>
              <a:ln>
                <a:solidFill>
                  <a:schemeClr val="tx2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'уровень жизни'!$B$4:$F$4</c:f>
              <c:strCache>
                <c:ptCount val="5"/>
                <c:pt idx="0">
                  <c:v>янв.-февр.</c:v>
                </c:pt>
                <c:pt idx="1">
                  <c:v>янв.-март</c:v>
                </c:pt>
                <c:pt idx="2">
                  <c:v>янв.-апр.</c:v>
                </c:pt>
                <c:pt idx="3">
                  <c:v>янв.-май </c:v>
                </c:pt>
                <c:pt idx="4">
                  <c:v>янв.-июнь (оценка)</c:v>
                </c:pt>
              </c:strCache>
            </c:strRef>
          </c:cat>
          <c:val>
            <c:numRef>
              <c:f>'уровень жизни'!$B$5:$F$5</c:f>
              <c:numCache>
                <c:formatCode>General</c:formatCode>
                <c:ptCount val="5"/>
                <c:pt idx="0">
                  <c:v>51550</c:v>
                </c:pt>
                <c:pt idx="1">
                  <c:v>52842</c:v>
                </c:pt>
                <c:pt idx="2">
                  <c:v>53092</c:v>
                </c:pt>
                <c:pt idx="3">
                  <c:v>55527</c:v>
                </c:pt>
                <c:pt idx="4">
                  <c:v>55434.400000000001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97-4ACE-B2C9-3A6769A298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overlap val="-100"/>
        <c:axId val="515767688"/>
        <c:axId val="515768864"/>
      </c:barChart>
      <c:lineChart>
        <c:grouping val="standard"/>
        <c:varyColors val="0"/>
        <c:ser>
          <c:idx val="1"/>
          <c:order val="1"/>
          <c:tx>
            <c:strRef>
              <c:f>'уровень жизни'!$A$6</c:f>
              <c:strCache>
                <c:ptCount val="1"/>
                <c:pt idx="0">
                  <c:v>Реальная заработная плата, %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2-3697-4ACE-B2C9-3A6769A298CA}"/>
              </c:ext>
            </c:extLst>
          </c:dPt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'уровень жизни'!$B$4:$F$4</c:f>
              <c:strCache>
                <c:ptCount val="5"/>
                <c:pt idx="0">
                  <c:v>янв.-февр.</c:v>
                </c:pt>
                <c:pt idx="1">
                  <c:v>янв.-март</c:v>
                </c:pt>
                <c:pt idx="2">
                  <c:v>янв.-апр.</c:v>
                </c:pt>
                <c:pt idx="3">
                  <c:v>янв.-май </c:v>
                </c:pt>
                <c:pt idx="4">
                  <c:v>янв.-июнь (оценка)</c:v>
                </c:pt>
              </c:strCache>
            </c:strRef>
          </c:cat>
          <c:val>
            <c:numRef>
              <c:f>'уровень жизни'!$B$6:$F$6</c:f>
              <c:numCache>
                <c:formatCode>General</c:formatCode>
                <c:ptCount val="5"/>
                <c:pt idx="0">
                  <c:v>104.2</c:v>
                </c:pt>
                <c:pt idx="1">
                  <c:v>106.2</c:v>
                </c:pt>
                <c:pt idx="2">
                  <c:v>106.4</c:v>
                </c:pt>
                <c:pt idx="3">
                  <c:v>108.5</c:v>
                </c:pt>
                <c:pt idx="4">
                  <c:v>104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697-4ACE-B2C9-3A6769A298C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15765336"/>
        <c:axId val="515769256"/>
      </c:lineChart>
      <c:catAx>
        <c:axId val="515765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15769256"/>
        <c:crosses val="autoZero"/>
        <c:auto val="1"/>
        <c:lblAlgn val="ctr"/>
        <c:lblOffset val="100"/>
        <c:noMultiLvlLbl val="0"/>
      </c:catAx>
      <c:valAx>
        <c:axId val="515769256"/>
        <c:scaling>
          <c:orientation val="minMax"/>
          <c:max val="1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15765336"/>
        <c:crosses val="autoZero"/>
        <c:crossBetween val="between"/>
      </c:valAx>
      <c:valAx>
        <c:axId val="515768864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515767688"/>
        <c:crosses val="max"/>
        <c:crossBetween val="between"/>
      </c:valAx>
      <c:catAx>
        <c:axId val="5157676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51576886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7695756780402421E-4"/>
          <c:y val="0.84087820103568145"/>
          <c:w val="0.99100991686384021"/>
          <c:h val="0.157988377839944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>
        <a:alpha val="59000"/>
      </a:schemeClr>
    </a:solidFill>
    <a:ln w="9525" cap="flat" cmpd="sng" algn="ctr">
      <a:solidFill>
        <a:schemeClr val="tx2">
          <a:lumMod val="20000"/>
          <a:lumOff val="8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0.38213</cdr:x>
      <cdr:y>0.21825</cdr:y>
    </cdr:from>
    <cdr:to>
      <cdr:x>0.57374</cdr:x>
      <cdr:y>0.25397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90688" y="523875"/>
          <a:ext cx="847725" cy="85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0.39505</cdr:x>
      <cdr:y>0.30556</cdr:y>
    </cdr:from>
    <cdr:to>
      <cdr:x>0.59311</cdr:x>
      <cdr:y>0.36111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747838" y="733425"/>
          <a:ext cx="876300" cy="1333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ED24C-1105-4556-AFBB-38043C4A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6015</Words>
  <Characters>34287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Алимина Ингрид Артуровна</dc:creator>
  <cp:keywords/>
  <dc:description/>
  <cp:lastModifiedBy>Ооржак Сай-Суу Менгилековна</cp:lastModifiedBy>
  <cp:revision>2</cp:revision>
  <cp:lastPrinted>2023-08-09T02:43:00Z</cp:lastPrinted>
  <dcterms:created xsi:type="dcterms:W3CDTF">2023-10-12T04:33:00Z</dcterms:created>
  <dcterms:modified xsi:type="dcterms:W3CDTF">2023-10-12T04:33:00Z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2023-02-21T00:00:00Z</vt:filetime>
  </property>
</Properties>
</file>